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31FF" w14:textId="5A57F0C3" w:rsidR="007F0D03" w:rsidRDefault="00B3394F" w:rsidP="00B3394F">
      <w:pPr>
        <w:pStyle w:val="BB-Normal"/>
      </w:pPr>
      <w:r w:rsidRPr="00777876">
        <w:rPr>
          <w:b/>
          <w:bCs/>
        </w:rPr>
        <w:t>THE INSTITUTE OF HEALTHCARE ENGINEERING</w:t>
      </w:r>
      <w:r>
        <w:rPr>
          <w:b/>
          <w:bCs/>
        </w:rPr>
        <w:t xml:space="preserve"> </w:t>
      </w:r>
      <w:r w:rsidRPr="00777876">
        <w:rPr>
          <w:b/>
          <w:bCs/>
        </w:rPr>
        <w:t>AND ESTATE MANAGEMENT</w:t>
      </w:r>
      <w:r>
        <w:rPr>
          <w:b/>
          <w:bCs/>
        </w:rPr>
        <w:t xml:space="preserve"> </w:t>
      </w:r>
      <w:r w:rsidR="00096F7A">
        <w:t>(</w:t>
      </w:r>
      <w:r w:rsidR="00E53F94">
        <w:rPr>
          <w:b/>
          <w:bCs/>
        </w:rPr>
        <w:t>Institute</w:t>
      </w:r>
      <w:r w:rsidR="00096F7A">
        <w:t>)</w:t>
      </w:r>
    </w:p>
    <w:p w14:paraId="2E5664A1" w14:textId="77777777" w:rsidR="00B3394F" w:rsidRPr="00B3394F" w:rsidRDefault="00B3394F" w:rsidP="00B3394F">
      <w:pPr>
        <w:pStyle w:val="BB-Normal"/>
        <w:rPr>
          <w:b/>
          <w:bCs/>
        </w:rPr>
      </w:pPr>
    </w:p>
    <w:p w14:paraId="005ED65D" w14:textId="3A2FFF7B" w:rsidR="007F0D03" w:rsidRPr="00B3394F" w:rsidRDefault="00096F7A">
      <w:pPr>
        <w:rPr>
          <w:b/>
          <w:bCs/>
        </w:rPr>
      </w:pPr>
      <w:r w:rsidRPr="00B3394F">
        <w:rPr>
          <w:b/>
          <w:bCs/>
        </w:rPr>
        <w:t>Annual General Meeting</w:t>
      </w:r>
    </w:p>
    <w:p w14:paraId="51524F47" w14:textId="77777777" w:rsidR="007F0D03" w:rsidRPr="00B3394F" w:rsidRDefault="00096F7A">
      <w:pPr>
        <w:rPr>
          <w:b/>
          <w:bCs/>
        </w:rPr>
      </w:pPr>
      <w:r w:rsidRPr="00B3394F">
        <w:rPr>
          <w:b/>
          <w:bCs/>
        </w:rPr>
        <w:t>Form of proxy</w:t>
      </w:r>
    </w:p>
    <w:p w14:paraId="7F4B2A1A" w14:textId="7A7C4136" w:rsidR="007F0D03" w:rsidRDefault="00096F7A">
      <w:r>
        <w:rPr>
          <w:b/>
        </w:rPr>
        <w:t xml:space="preserve">Before completing this form, please read the explanatory notes below </w:t>
      </w:r>
    </w:p>
    <w:p w14:paraId="061F9E3F" w14:textId="77777777" w:rsidR="008F2BB5" w:rsidRDefault="00096F7A">
      <w:bookmarkStart w:id="0" w:name="_Ref_a927019"/>
      <w:r w:rsidRPr="00B3394F">
        <w:t>I /We ......................................................................................</w:t>
      </w:r>
      <w:r w:rsidR="00B3394F" w:rsidRPr="00B3394F">
        <w:t>.</w:t>
      </w:r>
      <w:r w:rsidRPr="00B3394F">
        <w:t xml:space="preserve">. </w:t>
      </w:r>
      <w:r w:rsidR="00B3394F" w:rsidRPr="00B3394F">
        <w:t>(</w:t>
      </w:r>
      <w:r w:rsidR="00B3394F" w:rsidRPr="00B3394F">
        <w:rPr>
          <w:i/>
          <w:iCs/>
        </w:rPr>
        <w:t>please insert your full name(s) in block capitals</w:t>
      </w:r>
      <w:r w:rsidR="00B3394F" w:rsidRPr="00B3394F">
        <w:t xml:space="preserve">) </w:t>
      </w:r>
      <w:bookmarkEnd w:id="0"/>
    </w:p>
    <w:p w14:paraId="399D2DD9" w14:textId="3AD37318" w:rsidR="007F0D03" w:rsidRPr="00B3394F" w:rsidRDefault="008F2BB5">
      <w:r>
        <w:t>membership number …………………………</w:t>
      </w:r>
      <w:proofErr w:type="gramStart"/>
      <w:r>
        <w:t>…..</w:t>
      </w:r>
      <w:proofErr w:type="gramEnd"/>
      <w:r>
        <w:t xml:space="preserve"> </w:t>
      </w:r>
      <w:r w:rsidR="00096F7A" w:rsidRPr="00B3394F">
        <w:t xml:space="preserve">being a member of the </w:t>
      </w:r>
      <w:r w:rsidR="00E53F94">
        <w:t>Institute</w:t>
      </w:r>
      <w:r w:rsidR="00096F7A" w:rsidRPr="00B3394F">
        <w:t xml:space="preserve"> appoint </w:t>
      </w:r>
      <w:r w:rsidR="003273A2">
        <w:t>the following Executive Member Council</w:t>
      </w:r>
      <w:r w:rsidR="00C27BF3">
        <w:t xml:space="preserve"> </w:t>
      </w:r>
      <w:r w:rsidR="00C27BF3" w:rsidRPr="00C27BF3">
        <w:rPr>
          <w:i/>
          <w:iCs/>
        </w:rPr>
        <w:t>(please underline</w:t>
      </w:r>
      <w:r w:rsidR="00435A92">
        <w:rPr>
          <w:i/>
          <w:iCs/>
        </w:rPr>
        <w:t xml:space="preserve"> </w:t>
      </w:r>
      <w:r w:rsidR="00514551">
        <w:rPr>
          <w:i/>
          <w:iCs/>
        </w:rPr>
        <w:t>the person to be appointed</w:t>
      </w:r>
      <w:r w:rsidR="00C27BF3" w:rsidRPr="00C27BF3">
        <w:rPr>
          <w:i/>
          <w:iCs/>
        </w:rPr>
        <w:t>)</w:t>
      </w:r>
      <w:r w:rsidR="00C27BF3">
        <w:t xml:space="preserve">: James Leiper, Claire Hennessy, Willliam O’Reilly, Simon Adamson, Richard Harris, Martyn Jeffery, Peter Davies, James Chadwick, Paul Rodgers, Alan Spraggon, Alison Ryan, Nigel Keery </w:t>
      </w:r>
      <w:r w:rsidR="003273A2">
        <w:t xml:space="preserve">or </w:t>
      </w:r>
      <w:r w:rsidR="00B3394F" w:rsidRPr="00B3394F">
        <w:t>………………………………………... (</w:t>
      </w:r>
      <w:r w:rsidR="00B3394F" w:rsidRPr="00B3394F">
        <w:rPr>
          <w:i/>
          <w:iCs/>
        </w:rPr>
        <w:t>please insert the full name of your chosen proxy</w:t>
      </w:r>
      <w:r w:rsidR="00B3394F" w:rsidRPr="00B3394F">
        <w:t xml:space="preserve">) </w:t>
      </w:r>
      <w:r w:rsidR="00096F7A" w:rsidRPr="00B3394F">
        <w:t>(</w:t>
      </w:r>
      <w:r w:rsidR="00096F7A" w:rsidRPr="00B3394F">
        <w:rPr>
          <w:i/>
          <w:iCs/>
        </w:rPr>
        <w:t>see note 3</w:t>
      </w:r>
      <w:r w:rsidR="00096F7A" w:rsidRPr="00B3394F">
        <w:t xml:space="preserve">) as my/our proxy to attend, speak and vote on my/our behalf at the Annual General Meeting of the </w:t>
      </w:r>
      <w:r w:rsidR="00E53F94">
        <w:t>Institute</w:t>
      </w:r>
      <w:r w:rsidR="00096F7A" w:rsidRPr="00B3394F">
        <w:t xml:space="preserve"> to be held on </w:t>
      </w:r>
      <w:r w:rsidR="00B53107">
        <w:t xml:space="preserve">21 </w:t>
      </w:r>
      <w:r w:rsidR="003273A2">
        <w:t xml:space="preserve">October 2025 </w:t>
      </w:r>
      <w:r w:rsidR="00096F7A" w:rsidRPr="00BD4C39">
        <w:t xml:space="preserve">at </w:t>
      </w:r>
      <w:r w:rsidR="00BD4C39">
        <w:t>13:10</w:t>
      </w:r>
      <w:r w:rsidR="003273A2">
        <w:t xml:space="preserve"> </w:t>
      </w:r>
      <w:r w:rsidR="00096F7A" w:rsidRPr="00B3394F">
        <w:t>and at any adjournment of the meeting.</w:t>
      </w:r>
    </w:p>
    <w:p w14:paraId="62C36F02" w14:textId="14D6B9C3" w:rsidR="007F0D03" w:rsidRDefault="00096F7A">
      <w:bookmarkStart w:id="1" w:name="_Ref_a215132"/>
      <w:r>
        <w:t>I/We direct my/our proxy to vote on the following resolutions as I/we have indicated by marking the appropriate box with an 'X' (</w:t>
      </w:r>
      <w:r w:rsidRPr="00B3394F">
        <w:rPr>
          <w:i/>
          <w:iCs/>
        </w:rPr>
        <w:t xml:space="preserve">see note </w:t>
      </w:r>
      <w:r w:rsidR="0063475A">
        <w:rPr>
          <w:i/>
          <w:iCs/>
        </w:rPr>
        <w:t>5</w:t>
      </w:r>
      <w:r w:rsidRPr="00B3394F">
        <w:rPr>
          <w:i/>
          <w:iCs/>
        </w:rPr>
        <w:t xml:space="preserve"> below</w:t>
      </w:r>
      <w:r>
        <w:t>).</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134"/>
        <w:gridCol w:w="1134"/>
        <w:gridCol w:w="1129"/>
      </w:tblGrid>
      <w:tr w:rsidR="00BE373F" w14:paraId="23DBFAA9" w14:textId="787ED1D6" w:rsidTr="00BE373F">
        <w:tc>
          <w:tcPr>
            <w:tcW w:w="3236" w:type="pct"/>
          </w:tcPr>
          <w:p w14:paraId="464B1E2C" w14:textId="24E934C2" w:rsidR="00BE373F" w:rsidRDefault="00BE373F">
            <w:pPr>
              <w:rPr>
                <w:b/>
              </w:rPr>
            </w:pPr>
            <w:r>
              <w:rPr>
                <w:b/>
              </w:rPr>
              <w:t>RESOLUTIONS</w:t>
            </w:r>
          </w:p>
          <w:p w14:paraId="0A31677C" w14:textId="446A29DA" w:rsidR="00BE373F" w:rsidRPr="00B3394F" w:rsidRDefault="00BE373F">
            <w:pPr>
              <w:rPr>
                <w:bCs/>
                <w:i/>
                <w:iCs/>
              </w:rPr>
            </w:pPr>
            <w:r w:rsidRPr="00B3394F">
              <w:rPr>
                <w:bCs/>
                <w:i/>
                <w:iCs/>
              </w:rPr>
              <w:t xml:space="preserve">Please insert the text of the proposed resolutions below. </w:t>
            </w:r>
          </w:p>
        </w:tc>
        <w:tc>
          <w:tcPr>
            <w:tcW w:w="589" w:type="pct"/>
          </w:tcPr>
          <w:p w14:paraId="245BC702" w14:textId="77777777" w:rsidR="00BE373F" w:rsidRDefault="00BE373F">
            <w:r>
              <w:rPr>
                <w:b/>
              </w:rPr>
              <w:t>For</w:t>
            </w:r>
          </w:p>
        </w:tc>
        <w:tc>
          <w:tcPr>
            <w:tcW w:w="589" w:type="pct"/>
          </w:tcPr>
          <w:p w14:paraId="6FEE4BB9" w14:textId="77777777" w:rsidR="00BE373F" w:rsidRDefault="00BE373F">
            <w:r>
              <w:rPr>
                <w:b/>
              </w:rPr>
              <w:t>Against</w:t>
            </w:r>
          </w:p>
        </w:tc>
        <w:tc>
          <w:tcPr>
            <w:tcW w:w="586" w:type="pct"/>
          </w:tcPr>
          <w:p w14:paraId="3444E9AA" w14:textId="676A4082" w:rsidR="00BE373F" w:rsidRDefault="00BE373F">
            <w:pPr>
              <w:rPr>
                <w:b/>
              </w:rPr>
            </w:pPr>
            <w:r>
              <w:rPr>
                <w:b/>
              </w:rPr>
              <w:t>Abstain</w:t>
            </w:r>
          </w:p>
        </w:tc>
      </w:tr>
      <w:tr w:rsidR="00BE373F" w14:paraId="4BA1E8B1" w14:textId="52C50063" w:rsidTr="00BE373F">
        <w:tc>
          <w:tcPr>
            <w:tcW w:w="3236" w:type="pct"/>
          </w:tcPr>
          <w:p w14:paraId="492BE203" w14:textId="6F50A335" w:rsidR="00BE373F" w:rsidRDefault="00BE373F">
            <w:r>
              <w:t xml:space="preserve">1. </w:t>
            </w:r>
            <w:r w:rsidR="00466475">
              <w:t xml:space="preserve">Approve the minutes of the </w:t>
            </w:r>
            <w:r w:rsidR="00A91F83" w:rsidRPr="00AE68B8">
              <w:t xml:space="preserve">AGM of 8 October </w:t>
            </w:r>
            <w:r w:rsidR="00466475">
              <w:t>2024</w:t>
            </w:r>
            <w:r w:rsidR="00A91F83">
              <w:t>.</w:t>
            </w:r>
            <w:r w:rsidR="00466475">
              <w:t xml:space="preserve"> </w:t>
            </w:r>
          </w:p>
        </w:tc>
        <w:tc>
          <w:tcPr>
            <w:tcW w:w="589" w:type="pct"/>
          </w:tcPr>
          <w:p w14:paraId="338A64E8" w14:textId="77777777" w:rsidR="00BE373F" w:rsidRDefault="00BE373F"/>
        </w:tc>
        <w:tc>
          <w:tcPr>
            <w:tcW w:w="589" w:type="pct"/>
          </w:tcPr>
          <w:p w14:paraId="5F4DED9F" w14:textId="77777777" w:rsidR="00BE373F" w:rsidRDefault="00BE373F"/>
        </w:tc>
        <w:tc>
          <w:tcPr>
            <w:tcW w:w="586" w:type="pct"/>
          </w:tcPr>
          <w:p w14:paraId="6AACC9CD" w14:textId="77777777" w:rsidR="00BE373F" w:rsidRDefault="00BE373F"/>
        </w:tc>
      </w:tr>
      <w:tr w:rsidR="00BE373F" w14:paraId="4E6E3151" w14:textId="01C6B6A3" w:rsidTr="00BE373F">
        <w:tc>
          <w:tcPr>
            <w:tcW w:w="3236" w:type="pct"/>
          </w:tcPr>
          <w:p w14:paraId="1D68B8C7" w14:textId="6077E6CA" w:rsidR="00BE373F" w:rsidRDefault="00BE373F">
            <w:r>
              <w:t xml:space="preserve">2. </w:t>
            </w:r>
            <w:r w:rsidR="00466475">
              <w:t xml:space="preserve">Approve the </w:t>
            </w:r>
            <w:r w:rsidR="00A91F83">
              <w:t>Annual Report and the audited Financial Statements for the year ended 31</w:t>
            </w:r>
            <w:r w:rsidR="00A91F83" w:rsidRPr="00A91F83">
              <w:rPr>
                <w:vertAlign w:val="superscript"/>
              </w:rPr>
              <w:t>st</w:t>
            </w:r>
            <w:r w:rsidR="00A91F83">
              <w:t xml:space="preserve"> December </w:t>
            </w:r>
            <w:r w:rsidR="00466475">
              <w:t>2024</w:t>
            </w:r>
            <w:r w:rsidR="00A91F83">
              <w:t>.</w:t>
            </w:r>
            <w:r w:rsidR="00466475">
              <w:t xml:space="preserve"> </w:t>
            </w:r>
          </w:p>
        </w:tc>
        <w:tc>
          <w:tcPr>
            <w:tcW w:w="589" w:type="pct"/>
          </w:tcPr>
          <w:p w14:paraId="5585620A" w14:textId="77777777" w:rsidR="00BE373F" w:rsidRDefault="00BE373F"/>
        </w:tc>
        <w:tc>
          <w:tcPr>
            <w:tcW w:w="589" w:type="pct"/>
          </w:tcPr>
          <w:p w14:paraId="790EF8DD" w14:textId="77777777" w:rsidR="00BE373F" w:rsidRDefault="00BE373F"/>
        </w:tc>
        <w:tc>
          <w:tcPr>
            <w:tcW w:w="586" w:type="pct"/>
          </w:tcPr>
          <w:p w14:paraId="3F5933AD" w14:textId="77777777" w:rsidR="00BE373F" w:rsidRDefault="00BE373F"/>
        </w:tc>
      </w:tr>
      <w:tr w:rsidR="00BE373F" w14:paraId="69AB70A5" w14:textId="6269278C" w:rsidTr="00BE373F">
        <w:tc>
          <w:tcPr>
            <w:tcW w:w="3236" w:type="pct"/>
          </w:tcPr>
          <w:p w14:paraId="159CACB5" w14:textId="2BBF65C2" w:rsidR="00BE373F" w:rsidRDefault="00A91F83">
            <w:r>
              <w:t>3</w:t>
            </w:r>
            <w:r w:rsidR="00BE373F">
              <w:t xml:space="preserve">. </w:t>
            </w:r>
            <w:r w:rsidRPr="00AE68B8">
              <w:t>Approve the adoption of the Articles of Association circulated with the notice of Annual General Meeting, in substitution for and to the exclusion of the existing Articles of Association.</w:t>
            </w:r>
          </w:p>
        </w:tc>
        <w:tc>
          <w:tcPr>
            <w:tcW w:w="589" w:type="pct"/>
          </w:tcPr>
          <w:p w14:paraId="369A4604" w14:textId="77777777" w:rsidR="00BE373F" w:rsidRDefault="00BE373F"/>
        </w:tc>
        <w:tc>
          <w:tcPr>
            <w:tcW w:w="589" w:type="pct"/>
          </w:tcPr>
          <w:p w14:paraId="577CCC03" w14:textId="77777777" w:rsidR="00BE373F" w:rsidRDefault="00BE373F"/>
        </w:tc>
        <w:tc>
          <w:tcPr>
            <w:tcW w:w="586" w:type="pct"/>
          </w:tcPr>
          <w:p w14:paraId="771F0564" w14:textId="77777777" w:rsidR="00BE373F" w:rsidRDefault="00BE373F"/>
        </w:tc>
      </w:tr>
      <w:tr w:rsidR="00A91F83" w14:paraId="1394CBD8" w14:textId="77777777" w:rsidTr="00411A05">
        <w:tc>
          <w:tcPr>
            <w:tcW w:w="3236" w:type="pct"/>
          </w:tcPr>
          <w:p w14:paraId="705128D0" w14:textId="3F3A0820" w:rsidR="00A91F83" w:rsidRDefault="00A91F83" w:rsidP="00411A05">
            <w:r>
              <w:t>3. Approve the appointment of Carpenter Box as our auditors for the financial year ending 31 December 2025 and to fix their remuneration.</w:t>
            </w:r>
          </w:p>
        </w:tc>
        <w:tc>
          <w:tcPr>
            <w:tcW w:w="589" w:type="pct"/>
          </w:tcPr>
          <w:p w14:paraId="74979D6F" w14:textId="77777777" w:rsidR="00A91F83" w:rsidRDefault="00A91F83" w:rsidP="00411A05"/>
        </w:tc>
        <w:tc>
          <w:tcPr>
            <w:tcW w:w="589" w:type="pct"/>
          </w:tcPr>
          <w:p w14:paraId="777F9E7C" w14:textId="77777777" w:rsidR="00A91F83" w:rsidRDefault="00A91F83" w:rsidP="00411A05"/>
        </w:tc>
        <w:tc>
          <w:tcPr>
            <w:tcW w:w="586" w:type="pct"/>
          </w:tcPr>
          <w:p w14:paraId="75F0024A" w14:textId="77777777" w:rsidR="00A91F83" w:rsidRDefault="00A91F83" w:rsidP="00411A05"/>
        </w:tc>
      </w:tr>
      <w:tr w:rsidR="00BE373F" w14:paraId="6BF36202" w14:textId="7C1EBDDE" w:rsidTr="00BE373F">
        <w:tc>
          <w:tcPr>
            <w:tcW w:w="3236" w:type="pct"/>
          </w:tcPr>
          <w:p w14:paraId="710D56CF" w14:textId="57DC12B3" w:rsidR="00BE373F" w:rsidRDefault="00BE373F">
            <w:r>
              <w:t>5.</w:t>
            </w:r>
            <w:r w:rsidR="001A0FE9">
              <w:t xml:space="preserve"> Approve the elections to Council</w:t>
            </w:r>
          </w:p>
        </w:tc>
        <w:tc>
          <w:tcPr>
            <w:tcW w:w="589" w:type="pct"/>
          </w:tcPr>
          <w:p w14:paraId="27C8407B" w14:textId="77777777" w:rsidR="00BE373F" w:rsidRDefault="00BE373F"/>
        </w:tc>
        <w:tc>
          <w:tcPr>
            <w:tcW w:w="589" w:type="pct"/>
          </w:tcPr>
          <w:p w14:paraId="485E7D22" w14:textId="77777777" w:rsidR="00BE373F" w:rsidRDefault="00BE373F"/>
        </w:tc>
        <w:tc>
          <w:tcPr>
            <w:tcW w:w="586" w:type="pct"/>
          </w:tcPr>
          <w:p w14:paraId="4266E742" w14:textId="77777777" w:rsidR="00BE373F" w:rsidRDefault="00BE373F"/>
        </w:tc>
      </w:tr>
      <w:tr w:rsidR="00BE373F" w14:paraId="32B2ADF5" w14:textId="00C2A154" w:rsidTr="00BE373F">
        <w:tc>
          <w:tcPr>
            <w:tcW w:w="3236" w:type="pct"/>
          </w:tcPr>
          <w:p w14:paraId="7303CCB4" w14:textId="77777777" w:rsidR="00BE373F" w:rsidRDefault="00BE373F">
            <w:r>
              <w:rPr>
                <w:b/>
              </w:rPr>
              <w:t>Signature</w:t>
            </w:r>
          </w:p>
        </w:tc>
        <w:tc>
          <w:tcPr>
            <w:tcW w:w="1764" w:type="pct"/>
            <w:gridSpan w:val="3"/>
          </w:tcPr>
          <w:p w14:paraId="45B3B888" w14:textId="49A7AE88" w:rsidR="00BE373F" w:rsidRDefault="00BE373F">
            <w:pPr>
              <w:rPr>
                <w:b/>
              </w:rPr>
            </w:pPr>
            <w:r>
              <w:rPr>
                <w:b/>
              </w:rPr>
              <w:t>Date</w:t>
            </w:r>
          </w:p>
        </w:tc>
      </w:tr>
    </w:tbl>
    <w:p w14:paraId="55E7EA42" w14:textId="77777777" w:rsidR="00B3394F" w:rsidRDefault="00B3394F">
      <w:pPr>
        <w:rPr>
          <w:b/>
        </w:rPr>
      </w:pPr>
      <w:bookmarkStart w:id="2" w:name="_Ref_a608460"/>
    </w:p>
    <w:p w14:paraId="4070A9E8" w14:textId="346305F2" w:rsidR="007F0D03" w:rsidRDefault="00096F7A">
      <w:r>
        <w:rPr>
          <w:b/>
        </w:rPr>
        <w:t>NOTES</w:t>
      </w:r>
      <w:bookmarkEnd w:id="2"/>
    </w:p>
    <w:p w14:paraId="3D330046" w14:textId="77777777" w:rsidR="007F0D03" w:rsidRDefault="00096F7A">
      <w:r>
        <w:rPr>
          <w:b/>
        </w:rPr>
        <w:t>FORM OF PROXY</w:t>
      </w:r>
    </w:p>
    <w:p w14:paraId="2A461CDF" w14:textId="4DEE790B" w:rsidR="0063475A" w:rsidRDefault="00096F7A" w:rsidP="008564F1">
      <w:pPr>
        <w:pStyle w:val="BB-SLevel1Legal"/>
      </w:pPr>
      <w:r>
        <w:t xml:space="preserve">As a member of the </w:t>
      </w:r>
      <w:proofErr w:type="gramStart"/>
      <w:r w:rsidR="00E53F94">
        <w:t>Institute</w:t>
      </w:r>
      <w:proofErr w:type="gramEnd"/>
      <w:r>
        <w:t xml:space="preserve"> you are entitled to appoint a proxy or proxies to exercise all or any of your rights to attend, speak and vote at a general meeting of the </w:t>
      </w:r>
      <w:r w:rsidR="00E53F94">
        <w:t>Institute</w:t>
      </w:r>
      <w:r w:rsidR="008F2BB5">
        <w:t xml:space="preserve"> if your category of membership confers voting rights</w:t>
      </w:r>
      <w:r>
        <w:t>. You can only appoint a proxy using the procedures set out in these notes. This form of proxy confers authority to demand or join in demanding a poll.</w:t>
      </w:r>
    </w:p>
    <w:p w14:paraId="1CDD2B5F" w14:textId="0C0DCE2F" w:rsidR="007F0D03" w:rsidRDefault="00096F7A" w:rsidP="008564F1">
      <w:pPr>
        <w:pStyle w:val="BB-SLevel1Legal"/>
      </w:pPr>
      <w:r>
        <w:t>Appointment of a proxy does not preclude you from attending the meeting and voting in person. If you have appointed a proxy and attend the meeting in person and vote, your proxy appointment will automatically be terminated.</w:t>
      </w:r>
    </w:p>
    <w:p w14:paraId="6BD59B80" w14:textId="77777777" w:rsidR="007F0D03" w:rsidRDefault="00096F7A" w:rsidP="00D55A5F">
      <w:pPr>
        <w:keepNext/>
      </w:pPr>
      <w:r>
        <w:rPr>
          <w:b/>
        </w:rPr>
        <w:lastRenderedPageBreak/>
        <w:t>APPOINTMENT</w:t>
      </w:r>
    </w:p>
    <w:p w14:paraId="7CBB5BFB" w14:textId="34A8E195" w:rsidR="007F0D03" w:rsidRDefault="00096F7A" w:rsidP="008564F1">
      <w:pPr>
        <w:pStyle w:val="BB-SLevel1Legal"/>
      </w:pPr>
      <w:r>
        <w:t xml:space="preserve">A proxy does not need to be a member of the </w:t>
      </w:r>
      <w:r w:rsidR="00E53F94">
        <w:t>Institute</w:t>
      </w:r>
      <w:r>
        <w:t xml:space="preserve"> but must attend the meeting to represent you. If you leave </w:t>
      </w:r>
      <w:r w:rsidR="00B3394F">
        <w:t>the name of your chosen proxy</w:t>
      </w:r>
      <w:r>
        <w:t xml:space="preserve"> blank, </w:t>
      </w:r>
      <w:r w:rsidR="00BD4C39">
        <w:t>James Chadwick (Chair of the Management and Finance Committee)</w:t>
      </w:r>
      <w:r w:rsidR="00105684" w:rsidRPr="00BD4C39">
        <w:t xml:space="preserve"> </w:t>
      </w:r>
      <w:r w:rsidRPr="00BD4C39">
        <w:t>will be appointed your proxy.</w:t>
      </w:r>
      <w:r>
        <w:t xml:space="preserve"> Where you appoint as your proxy someone other than </w:t>
      </w:r>
      <w:r w:rsidR="00001FC1">
        <w:t>one of the named Executive Council members</w:t>
      </w:r>
      <w:r>
        <w:t xml:space="preserve">, you are responsible for ensuring that they attend the meeting and are aware of your voting intentions. If you wish your proxy to make any comments on your behalf, you will need to appoint someone other than </w:t>
      </w:r>
      <w:r w:rsidRPr="00BD4C39">
        <w:t xml:space="preserve">the </w:t>
      </w:r>
      <w:r w:rsidR="00001FC1" w:rsidRPr="00BD4C39">
        <w:t xml:space="preserve">President (who will be managing the meeting) </w:t>
      </w:r>
      <w:r w:rsidRPr="00BD4C39">
        <w:t>and give them the relevant</w:t>
      </w:r>
      <w:r>
        <w:t xml:space="preserve"> instructions directly.</w:t>
      </w:r>
    </w:p>
    <w:p w14:paraId="6D8B9EA1" w14:textId="77777777" w:rsidR="007F0D03" w:rsidRDefault="00096F7A" w:rsidP="008564F1">
      <w:pPr>
        <w:keepNext/>
      </w:pPr>
      <w:r>
        <w:rPr>
          <w:b/>
        </w:rPr>
        <w:t>VOTING DIRECTIONS</w:t>
      </w:r>
    </w:p>
    <w:p w14:paraId="205180B3" w14:textId="35FFCC6D" w:rsidR="007F0D03" w:rsidRDefault="00096F7A" w:rsidP="000575C8">
      <w:pPr>
        <w:pStyle w:val="BB-SLevel1Legal"/>
      </w:pPr>
      <w:r>
        <w:t>To direct your proxy how to vote on the resolutions mark the appropriate box with an "X". If no voting indication is given, your proxy will vote or abstain from voting at their discretion. Your proxy will vote (or abstain from voting) as they think fit in relation to any other matter which is put before the meeting, including a motion to adjourn.</w:t>
      </w:r>
    </w:p>
    <w:p w14:paraId="71C31064" w14:textId="77777777" w:rsidR="007F0D03" w:rsidRDefault="00096F7A">
      <w:r>
        <w:rPr>
          <w:b/>
        </w:rPr>
        <w:t>RETURNING YOUR FORM OF PROXY</w:t>
      </w:r>
    </w:p>
    <w:p w14:paraId="6358C376" w14:textId="5945195F" w:rsidR="007F0D03" w:rsidRDefault="00096F7A" w:rsidP="000575C8">
      <w:pPr>
        <w:pStyle w:val="BB-SLevel1Legal"/>
      </w:pPr>
      <w:r>
        <w:t>To appoint a proxy using this form, the form must be:</w:t>
      </w:r>
    </w:p>
    <w:p w14:paraId="4F078C4F" w14:textId="6649F207" w:rsidR="0063475A" w:rsidRDefault="00096F7A" w:rsidP="000575C8">
      <w:pPr>
        <w:pStyle w:val="BB-SLevel2Legal"/>
      </w:pPr>
      <w:r>
        <w:t xml:space="preserve">Completed and signed by you or your attorney duly authorised in </w:t>
      </w:r>
      <w:proofErr w:type="gramStart"/>
      <w:r>
        <w:t>writing;</w:t>
      </w:r>
      <w:proofErr w:type="gramEnd"/>
    </w:p>
    <w:p w14:paraId="4BD61AB8" w14:textId="15BF89B5" w:rsidR="00014452" w:rsidRDefault="00096F7A" w:rsidP="000575C8">
      <w:pPr>
        <w:pStyle w:val="BB-SLevel2Legal"/>
      </w:pPr>
      <w:r>
        <w:t xml:space="preserve">Sent or delivered to the </w:t>
      </w:r>
      <w:r w:rsidR="00E53F94">
        <w:t>Institute</w:t>
      </w:r>
      <w:r w:rsidR="00014452">
        <w:t>:</w:t>
      </w:r>
    </w:p>
    <w:p w14:paraId="1C99AF07" w14:textId="20A82DF7" w:rsidR="00014452" w:rsidRDefault="00014452" w:rsidP="000575C8">
      <w:pPr>
        <w:pStyle w:val="BB-SLevel3Legal"/>
      </w:pPr>
      <w:r>
        <w:t>by post to</w:t>
      </w:r>
      <w:r w:rsidR="0063475A">
        <w:t xml:space="preserve"> its registered office address</w:t>
      </w:r>
      <w:r>
        <w:t>; or</w:t>
      </w:r>
    </w:p>
    <w:p w14:paraId="0A8B749D" w14:textId="77777777" w:rsidR="000575C8" w:rsidRDefault="00014452" w:rsidP="000575C8">
      <w:pPr>
        <w:pStyle w:val="BB-SLevel3Legal"/>
      </w:pPr>
      <w:r>
        <w:t xml:space="preserve">by email to </w:t>
      </w:r>
      <w:hyperlink r:id="rId7" w:history="1">
        <w:r w:rsidR="00981F7A" w:rsidRPr="009B1A7D">
          <w:rPr>
            <w:rStyle w:val="Hyperlink"/>
          </w:rPr>
          <w:t>tania.davies@iheem.org.uk</w:t>
        </w:r>
      </w:hyperlink>
      <w:r w:rsidR="00096F7A">
        <w:t xml:space="preserve">; </w:t>
      </w:r>
      <w:r w:rsidR="000575C8">
        <w:t xml:space="preserve">or </w:t>
      </w:r>
    </w:p>
    <w:p w14:paraId="5F37D7EB" w14:textId="371E6A9B" w:rsidR="001A0FE9" w:rsidRDefault="000575C8" w:rsidP="000575C8">
      <w:pPr>
        <w:pStyle w:val="BB-SLevel3Legal"/>
      </w:pPr>
      <w:r>
        <w:t>through the IHEEM website using the following link</w:t>
      </w:r>
      <w:r w:rsidR="001A0FE9">
        <w:t>:</w:t>
      </w:r>
      <w:r w:rsidR="00EE040B">
        <w:t xml:space="preserve"> </w:t>
      </w:r>
    </w:p>
    <w:p w14:paraId="31BAEBAB" w14:textId="620E032C" w:rsidR="0063475A" w:rsidRDefault="00D55A5F" w:rsidP="001A0FE9">
      <w:pPr>
        <w:pStyle w:val="BB-SLevel3Legal"/>
        <w:numPr>
          <w:ilvl w:val="0"/>
          <w:numId w:val="0"/>
        </w:numPr>
        <w:ind w:left="1701"/>
      </w:pPr>
      <w:hyperlink r:id="rId8" w:history="1">
        <w:r w:rsidRPr="00DE7B9D">
          <w:rPr>
            <w:rStyle w:val="Hyperlink"/>
          </w:rPr>
          <w:t>https://www.iheem.org.uk/about-us/governance/agms</w:t>
        </w:r>
      </w:hyperlink>
      <w:r>
        <w:t xml:space="preserve"> </w:t>
      </w:r>
    </w:p>
    <w:p w14:paraId="68466580" w14:textId="47BC7F12" w:rsidR="007F0D03" w:rsidRDefault="00096F7A" w:rsidP="000575C8">
      <w:pPr>
        <w:pStyle w:val="BB-SLevel2Legal"/>
      </w:pPr>
      <w:r>
        <w:t xml:space="preserve">Received by the </w:t>
      </w:r>
      <w:r w:rsidR="00E53F94">
        <w:t>Institute</w:t>
      </w:r>
      <w:r>
        <w:t xml:space="preserve"> no later than </w:t>
      </w:r>
      <w:r w:rsidR="00014452" w:rsidRPr="00014452">
        <w:t xml:space="preserve">48 hours before the time appointed for holding the </w:t>
      </w:r>
      <w:r w:rsidR="00014452">
        <w:t xml:space="preserve">Annual General Meeting or any adjournment of such meeting. </w:t>
      </w:r>
    </w:p>
    <w:p w14:paraId="6FB0D67C" w14:textId="0F9EF2C8" w:rsidR="007F0D03" w:rsidRDefault="00096F7A" w:rsidP="000575C8">
      <w:pPr>
        <w:ind w:left="720"/>
      </w:pPr>
      <w:r>
        <w:t>If you are posting your proxy form within the UK, we encourage you to post early and please allow at last three working days for delivery. Please allow extra time for posting if posting from overseas. We encourage you to appoint your proxy online.</w:t>
      </w:r>
    </w:p>
    <w:p w14:paraId="6F1A911E" w14:textId="1B9D0FF1" w:rsidR="007F0D03" w:rsidRDefault="00096F7A" w:rsidP="000575C8">
      <w:pPr>
        <w:pStyle w:val="BB-SLevel1Legal"/>
      </w:pPr>
      <w:r>
        <w:t>If you submit more than one valid proxy appointment, the appointment received last before the latest time for the receipt of proxies will take precedence. For details of how to change your proxy instructions or revoke your proxy appointment see the notes to the notice of meeting.</w:t>
      </w:r>
    </w:p>
    <w:p w14:paraId="693E2C06" w14:textId="459E4808" w:rsidR="007F0D03" w:rsidRDefault="00096F7A" w:rsidP="000575C8">
      <w:pPr>
        <w:pStyle w:val="BB-SLevel1Legal"/>
      </w:pPr>
      <w:r>
        <w:t xml:space="preserve">You may not use any electronic address provided in this proxy form to communicate with the </w:t>
      </w:r>
      <w:r w:rsidR="00E53F94">
        <w:t>Institute</w:t>
      </w:r>
      <w:r>
        <w:t xml:space="preserve"> for any purposes other than those expressly stated.</w:t>
      </w:r>
    </w:p>
    <w:sectPr w:rsidR="007F0D03" w:rsidSect="003337CB">
      <w:headerReference w:type="even" r:id="rId9"/>
      <w:headerReference w:type="default" r:id="rId10"/>
      <w:footerReference w:type="even" r:id="rId11"/>
      <w:footerReference w:type="default" r:id="rId12"/>
      <w:headerReference w:type="first" r:id="rId13"/>
      <w:footerReference w:type="first" r:id="rId14"/>
      <w:pgSz w:w="11907" w:h="16840"/>
      <w:pgMar w:top="1440" w:right="1134" w:bottom="1440"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2BC7" w14:textId="77777777" w:rsidR="00500E53" w:rsidRDefault="00500E53">
      <w:pPr>
        <w:spacing w:after="0"/>
      </w:pPr>
      <w:r>
        <w:separator/>
      </w:r>
    </w:p>
  </w:endnote>
  <w:endnote w:type="continuationSeparator" w:id="0">
    <w:p w14:paraId="54EABC38" w14:textId="77777777" w:rsidR="00500E53" w:rsidRDefault="00500E53">
      <w:pPr>
        <w:spacing w:after="0"/>
      </w:pPr>
      <w:r>
        <w:continuationSeparator/>
      </w:r>
    </w:p>
  </w:endnote>
  <w:endnote w:type="continuationNotice" w:id="1">
    <w:p w14:paraId="58214756" w14:textId="77777777" w:rsidR="00500E53" w:rsidRDefault="00500E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B376" w14:textId="77777777" w:rsidR="00B3394F" w:rsidRDefault="00B33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4F71" w14:textId="77777777" w:rsidR="00B60D4E" w:rsidRDefault="00096F7A" w:rsidP="00A477E4">
    <w:pPr>
      <w:jc w:val="right"/>
    </w:pPr>
    <w:r>
      <w:fldChar w:fldCharType="begin"/>
    </w:r>
    <w:r>
      <w:instrText xml:space="preserve"> page </w:instrText>
    </w:r>
    <w:r>
      <w:fldChar w:fldCharType="separate"/>
    </w:r>
    <w:r>
      <w:t>2</w:t>
    </w:r>
    <w:r>
      <w:fldChar w:fldCharType="end"/>
    </w:r>
  </w:p>
  <w:sdt>
    <w:sdtPr>
      <w:alias w:val="Outline Content"/>
      <w:tag w:val="A28A7C3370DF43B6A322A2224DC7A963"/>
      <w:id w:val="1016039839"/>
    </w:sdtPr>
    <w:sdtEndPr/>
    <w:sdtContent>
      <w:p w14:paraId="6798A1CD" w14:textId="77777777" w:rsidR="00B60D4E" w:rsidRDefault="00096F7A" w:rsidP="00DA3243">
        <w:pPr>
          <w:pStyle w:val="Footer"/>
        </w:pPr>
        <w:r>
          <w:t>M-23958064-1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8DC0" w14:textId="77777777" w:rsidR="00B3394F" w:rsidRDefault="00B33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7352" w14:textId="77777777" w:rsidR="00500E53" w:rsidRDefault="00500E53">
      <w:pPr>
        <w:spacing w:after="0"/>
      </w:pPr>
      <w:r>
        <w:separator/>
      </w:r>
    </w:p>
  </w:footnote>
  <w:footnote w:type="continuationSeparator" w:id="0">
    <w:p w14:paraId="676F7BDC" w14:textId="77777777" w:rsidR="00500E53" w:rsidRDefault="00500E53">
      <w:pPr>
        <w:spacing w:after="0"/>
      </w:pPr>
      <w:r>
        <w:continuationSeparator/>
      </w:r>
    </w:p>
  </w:footnote>
  <w:footnote w:type="continuationNotice" w:id="1">
    <w:p w14:paraId="16BA6A80" w14:textId="77777777" w:rsidR="00500E53" w:rsidRDefault="00500E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1520" w14:textId="77777777" w:rsidR="00B3394F" w:rsidRDefault="00B33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13D0" w14:textId="77777777" w:rsidR="00B3394F" w:rsidRDefault="00B33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FE68" w14:textId="77777777" w:rsidR="00B3394F" w:rsidRDefault="00B33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BE7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D8D2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1CA4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8A52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282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F8B4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6E55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FC79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025F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8EA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A319B1"/>
    <w:multiLevelType w:val="multilevel"/>
    <w:tmpl w:val="4028BC2A"/>
    <w:name w:val="Appendix"/>
    <w:lvl w:ilvl="0">
      <w:start w:val="1"/>
      <w:numFmt w:val="upperLetter"/>
      <w:suff w:val="nothing"/>
      <w:lvlText w:val="Appendix %1"/>
      <w:lvlJc w:val="left"/>
      <w:pPr>
        <w:ind w:left="0" w:firstLine="0"/>
      </w:pPr>
      <w:rPr>
        <w:rFonts w:hint="default"/>
        <w:caps/>
        <w:smallCaps w:val="0"/>
        <w:sz w:val="20"/>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1" w15:restartNumberingAfterBreak="0">
    <w:nsid w:val="25851D29"/>
    <w:multiLevelType w:val="multilevel"/>
    <w:tmpl w:val="89063276"/>
    <w:name w:val="Schedule numbering"/>
    <w:lvl w:ilvl="0">
      <w:start w:val="1"/>
      <w:numFmt w:val="decimal"/>
      <w:pStyle w:val="BB-SLevel1Legal"/>
      <w:lvlText w:val="%1"/>
      <w:lvlJc w:val="left"/>
      <w:pPr>
        <w:tabs>
          <w:tab w:val="num" w:pos="720"/>
        </w:tabs>
        <w:ind w:left="720" w:hanging="720"/>
      </w:pPr>
      <w:rPr>
        <w:rFonts w:hint="default"/>
      </w:rPr>
    </w:lvl>
    <w:lvl w:ilvl="1">
      <w:start w:val="1"/>
      <w:numFmt w:val="decimal"/>
      <w:pStyle w:val="BB-SLevel2Legal"/>
      <w:lvlText w:val="%1.%2"/>
      <w:lvlJc w:val="left"/>
      <w:pPr>
        <w:tabs>
          <w:tab w:val="num" w:pos="720"/>
        </w:tabs>
        <w:ind w:left="720" w:hanging="720"/>
      </w:pPr>
      <w:rPr>
        <w:rFonts w:hint="default"/>
      </w:rPr>
    </w:lvl>
    <w:lvl w:ilvl="2">
      <w:start w:val="1"/>
      <w:numFmt w:val="decimal"/>
      <w:pStyle w:val="BB-SLevel3Legal"/>
      <w:lvlText w:val="%1.%2.%3"/>
      <w:lvlJc w:val="left"/>
      <w:pPr>
        <w:tabs>
          <w:tab w:val="num" w:pos="1701"/>
        </w:tabs>
        <w:ind w:left="1701" w:hanging="981"/>
      </w:pPr>
      <w:rPr>
        <w:rFonts w:hint="default"/>
      </w:rPr>
    </w:lvl>
    <w:lvl w:ilvl="3">
      <w:start w:val="1"/>
      <w:numFmt w:val="lowerLetter"/>
      <w:pStyle w:val="BB-SLevel4Legal"/>
      <w:lvlText w:val="(%4)"/>
      <w:lvlJc w:val="left"/>
      <w:pPr>
        <w:tabs>
          <w:tab w:val="num" w:pos="2268"/>
        </w:tabs>
        <w:ind w:left="2268" w:hanging="567"/>
      </w:pPr>
      <w:rPr>
        <w:rFonts w:hint="default"/>
      </w:rPr>
    </w:lvl>
    <w:lvl w:ilvl="4">
      <w:start w:val="1"/>
      <w:numFmt w:val="lowerRoman"/>
      <w:pStyle w:val="BB-SLevel5Legal"/>
      <w:lvlText w:val="(%5)"/>
      <w:lvlJc w:val="left"/>
      <w:pPr>
        <w:tabs>
          <w:tab w:val="num" w:pos="2835"/>
        </w:tabs>
        <w:ind w:left="2835" w:hanging="567"/>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040CEC"/>
    <w:multiLevelType w:val="multilevel"/>
    <w:tmpl w:val="BF4A0774"/>
    <w:name w:val="Schedules"/>
    <w:lvl w:ilvl="0">
      <w:start w:val="1"/>
      <w:numFmt w:val="decimal"/>
      <w:suff w:val="nothing"/>
      <w:lvlText w:val="SCHEDULE %1"/>
      <w:lvlJc w:val="left"/>
      <w:pPr>
        <w:ind w:left="0" w:firstLine="0"/>
      </w:pPr>
      <w:rPr>
        <w:rFonts w:hint="default"/>
        <w:caps/>
        <w:smallCaps w:val="0"/>
        <w:sz w:val="20"/>
      </w:rPr>
    </w:lvl>
    <w:lvl w:ilvl="1">
      <w:numFmt w:val="decimal"/>
      <w:lvlText w:val="Sub Schedule %2"/>
      <w:lvlJc w:val="left"/>
      <w:pPr>
        <w:tabs>
          <w:tab w:val="num" w:pos="0"/>
        </w:tabs>
        <w:ind w:left="0" w:firstLine="0"/>
      </w:pPr>
      <w:rPr>
        <w:rFonts w:hint="default"/>
      </w:rPr>
    </w:lvl>
    <w:lvl w:ilvl="2">
      <w:start w:val="1"/>
      <w:numFmt w:val="decimal"/>
      <w:suff w:val="nothing"/>
      <w:lvlText w:val="Part %3"/>
      <w:lvlJc w:val="left"/>
      <w:pPr>
        <w:ind w:left="0" w:firstLine="0"/>
      </w:pPr>
      <w:rPr>
        <w:rFonts w:hint="default"/>
        <w:caps w:val="0"/>
        <w:smallCaps w:val="0"/>
        <w:sz w:val="20"/>
      </w:rPr>
    </w:lvl>
    <w:lvl w:ilvl="3">
      <w:start w:val="1"/>
      <w:numFmt w:val="decimal"/>
      <w:lvlText w:val="%4."/>
      <w:lvlJc w:val="left"/>
      <w:pPr>
        <w:tabs>
          <w:tab w:val="num" w:pos="850"/>
        </w:tabs>
        <w:ind w:left="850" w:hanging="850"/>
      </w:pPr>
      <w:rPr>
        <w:rFonts w:hint="default"/>
      </w:rPr>
    </w:lvl>
    <w:lvl w:ilvl="4">
      <w:start w:val="1"/>
      <w:numFmt w:val="decimal"/>
      <w:lvlText w:val="%4.%5"/>
      <w:lvlJc w:val="left"/>
      <w:pPr>
        <w:tabs>
          <w:tab w:val="num" w:pos="850"/>
        </w:tabs>
        <w:ind w:left="850" w:hanging="850"/>
      </w:pPr>
      <w:rPr>
        <w:rFonts w:hint="default"/>
        <w:caps w:val="0"/>
      </w:rPr>
    </w:lvl>
    <w:lvl w:ilvl="5">
      <w:start w:val="1"/>
      <w:numFmt w:val="decimal"/>
      <w:lvlText w:val="%4.%5.%6"/>
      <w:lvlJc w:val="left"/>
      <w:pPr>
        <w:tabs>
          <w:tab w:val="num" w:pos="1701"/>
        </w:tabs>
        <w:ind w:left="1701" w:hanging="851"/>
      </w:pPr>
      <w:rPr>
        <w:rFonts w:hint="default"/>
        <w:caps w:val="0"/>
      </w:rPr>
    </w:lvl>
    <w:lvl w:ilvl="6">
      <w:start w:val="1"/>
      <w:numFmt w:val="lowerLetter"/>
      <w:lvlText w:val="(%7)"/>
      <w:lvlJc w:val="left"/>
      <w:pPr>
        <w:tabs>
          <w:tab w:val="num" w:pos="2268"/>
        </w:tabs>
        <w:ind w:left="2268" w:hanging="567"/>
      </w:pPr>
      <w:rPr>
        <w:rFonts w:hint="default"/>
        <w:caps w:val="0"/>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rPr>
    </w:lvl>
  </w:abstractNum>
  <w:abstractNum w:abstractNumId="15" w15:restartNumberingAfterBreak="0">
    <w:nsid w:val="3590146A"/>
    <w:multiLevelType w:val="multilevel"/>
    <w:tmpl w:val="039010C8"/>
    <w:lvl w:ilvl="0">
      <w:start w:val="1"/>
      <w:numFmt w:val="none"/>
      <w:pStyle w:val="BB-DefinitionLegal"/>
      <w:suff w:val="nothing"/>
      <w:lvlText w:val="%1"/>
      <w:lvlJc w:val="left"/>
      <w:pPr>
        <w:ind w:left="720" w:firstLine="0"/>
      </w:pPr>
      <w:rPr>
        <w:rFonts w:ascii="Arial" w:hAnsi="Arial" w:hint="default"/>
        <w:b/>
        <w:i w:val="0"/>
        <w:color w:val="auto"/>
        <w:sz w:val="20"/>
      </w:rPr>
    </w:lvl>
    <w:lvl w:ilvl="1">
      <w:start w:val="1"/>
      <w:numFmt w:val="lowerLetter"/>
      <w:pStyle w:val="BB-DefNumber1Legal"/>
      <w:lvlText w:val="(%2)"/>
      <w:lvlJc w:val="left"/>
      <w:pPr>
        <w:tabs>
          <w:tab w:val="num" w:pos="1418"/>
        </w:tabs>
        <w:ind w:left="1418" w:hanging="698"/>
      </w:pPr>
      <w:rPr>
        <w:rFonts w:ascii="Arial" w:hAnsi="Arial" w:hint="default"/>
        <w:b w:val="0"/>
        <w:i w:val="0"/>
        <w:color w:val="auto"/>
        <w:sz w:val="20"/>
      </w:rPr>
    </w:lvl>
    <w:lvl w:ilvl="2">
      <w:start w:val="1"/>
      <w:numFmt w:val="lowerRoman"/>
      <w:pStyle w:val="BB-DefNumber2Legal"/>
      <w:lvlText w:val="(%3)"/>
      <w:lvlJc w:val="left"/>
      <w:pPr>
        <w:tabs>
          <w:tab w:val="num" w:pos="2058"/>
        </w:tabs>
        <w:ind w:left="2058" w:hanging="640"/>
      </w:pPr>
      <w:rPr>
        <w:rFonts w:ascii="Arial" w:hAnsi="Arial" w:hint="default"/>
        <w:b w:val="0"/>
        <w:i w:val="0"/>
        <w:color w:val="auto"/>
        <w:sz w:val="20"/>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6"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474DF7"/>
    <w:multiLevelType w:val="multilevel"/>
    <w:tmpl w:val="D3B20B82"/>
    <w:name w:val="Parties"/>
    <w:lvl w:ilvl="0">
      <w:start w:val="1"/>
      <w:numFmt w:val="decimal"/>
      <w:lvlText w:val="(%1)"/>
      <w:lvlJc w:val="left"/>
      <w:pPr>
        <w:tabs>
          <w:tab w:val="num" w:pos="850"/>
        </w:tabs>
        <w:ind w:left="850" w:hanging="850"/>
      </w:pPr>
      <w:rPr>
        <w:rFonts w:hint="default"/>
      </w:rPr>
    </w:lvl>
    <w:lvl w:ilvl="1">
      <w:start w:val="1"/>
      <w:numFmt w:val="lowerLetter"/>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A9A3742"/>
    <w:multiLevelType w:val="multilevel"/>
    <w:tmpl w:val="8654EC90"/>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tabs>
          <w:tab w:val="num" w:pos="720"/>
        </w:tabs>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D6E1CA9"/>
    <w:multiLevelType w:val="multilevel"/>
    <w:tmpl w:val="FC5C139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none"/>
      <w:lvlRestart w:val="2"/>
      <w:lvlText w:val=""/>
      <w:lvlJc w:val="left"/>
      <w:pPr>
        <w:tabs>
          <w:tab w:val="num" w:pos="720"/>
        </w:tabs>
        <w:ind w:left="720" w:hanging="720"/>
      </w:pPr>
      <w:rPr>
        <w:rFonts w:ascii="Arial" w:hAnsi="Arial" w:hint="default"/>
        <w:sz w:val="20"/>
      </w:rPr>
    </w:lvl>
    <w:lvl w:ilvl="4">
      <w:start w:val="1"/>
      <w:numFmt w:val="decimal"/>
      <w:lvlText w:val="%4"/>
      <w:lvlJc w:val="left"/>
      <w:pPr>
        <w:tabs>
          <w:tab w:val="num" w:pos="720"/>
        </w:tabs>
        <w:ind w:left="720" w:hanging="720"/>
      </w:pPr>
      <w:rPr>
        <w:rFonts w:hint="default"/>
      </w:rPr>
    </w:lvl>
    <w:lvl w:ilvl="5">
      <w:start w:val="1"/>
      <w:numFmt w:val="decimal"/>
      <w:lvlText w:val="%4"/>
      <w:lvlJc w:val="left"/>
      <w:pPr>
        <w:tabs>
          <w:tab w:val="num" w:pos="1701"/>
        </w:tabs>
        <w:ind w:left="1701" w:hanging="981"/>
      </w:pPr>
      <w:rPr>
        <w:rFonts w:hint="default"/>
      </w:rPr>
    </w:lvl>
    <w:lvl w:ilvl="6">
      <w:start w:val="1"/>
      <w:numFmt w:val="none"/>
      <w:lvlText w:val=""/>
      <w:lvlJc w:val="left"/>
      <w:pPr>
        <w:tabs>
          <w:tab w:val="num" w:pos="2268"/>
        </w:tabs>
        <w:ind w:left="2268"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ind w:left="3240" w:hanging="360"/>
      </w:pPr>
      <w:rPr>
        <w:rFonts w:hint="default"/>
      </w:rPr>
    </w:lvl>
  </w:abstractNum>
  <w:abstractNum w:abstractNumId="20" w15:restartNumberingAfterBreak="0">
    <w:nsid w:val="5E047A24"/>
    <w:multiLevelType w:val="multilevel"/>
    <w:tmpl w:val="1A187116"/>
    <w:name w:val="Numbering"/>
    <w:lvl w:ilvl="0">
      <w:start w:val="1"/>
      <w:numFmt w:val="decimal"/>
      <w:lvlText w:val="%1."/>
      <w:lvlJc w:val="left"/>
      <w:pPr>
        <w:tabs>
          <w:tab w:val="num" w:pos="850"/>
        </w:tabs>
        <w:ind w:left="850" w:hanging="850"/>
      </w:pPr>
      <w:rPr>
        <w:rFonts w:hint="default"/>
        <w:b/>
        <w:caps w:val="0"/>
      </w:rPr>
    </w:lvl>
    <w:lvl w:ilvl="1">
      <w:start w:val="1"/>
      <w:numFmt w:val="decimal"/>
      <w:lvlText w:val="%1.%2"/>
      <w:lvlJc w:val="left"/>
      <w:pPr>
        <w:tabs>
          <w:tab w:val="num" w:pos="850"/>
        </w:tabs>
        <w:ind w:left="850" w:hanging="850"/>
      </w:pPr>
      <w:rPr>
        <w:rFonts w:hint="default"/>
        <w:caps w:val="0"/>
      </w:rPr>
    </w:lvl>
    <w:lvl w:ilvl="2">
      <w:start w:val="1"/>
      <w:numFmt w:val="decimal"/>
      <w:lvlText w:val="%1.%2.%3"/>
      <w:lvlJc w:val="left"/>
      <w:pPr>
        <w:tabs>
          <w:tab w:val="num" w:pos="1701"/>
        </w:tabs>
        <w:ind w:left="1701" w:hanging="851"/>
      </w:pPr>
      <w:rPr>
        <w:rFonts w:hint="default"/>
        <w:caps w:val="0"/>
      </w:rPr>
    </w:lvl>
    <w:lvl w:ilvl="3">
      <w:start w:val="1"/>
      <w:numFmt w:val="lowerLetter"/>
      <w:lvlText w:val="(%4)"/>
      <w:lvlJc w:val="left"/>
      <w:pPr>
        <w:tabs>
          <w:tab w:val="num" w:pos="2268"/>
        </w:tabs>
        <w:ind w:left="2268" w:hanging="567"/>
      </w:pPr>
      <w:rPr>
        <w:rFonts w:hint="default"/>
        <w:caps w:val="0"/>
      </w:rPr>
    </w:lvl>
    <w:lvl w:ilvl="4">
      <w:start w:val="1"/>
      <w:numFmt w:val="lowerRoman"/>
      <w:lvlText w:val="(%5)"/>
      <w:lvlJc w:val="left"/>
      <w:pPr>
        <w:tabs>
          <w:tab w:val="num" w:pos="2835"/>
        </w:tabs>
        <w:ind w:left="2835" w:hanging="567"/>
      </w:pPr>
      <w:rPr>
        <w:rFonts w:hint="default"/>
        <w:caps w:val="0"/>
      </w:rPr>
    </w:lvl>
    <w:lvl w:ilvl="5">
      <w:start w:val="1"/>
      <w:numFmt w:val="upperLetter"/>
      <w:lvlText w:val="(%6)"/>
      <w:lvlJc w:val="left"/>
      <w:pPr>
        <w:tabs>
          <w:tab w:val="num" w:pos="3402"/>
        </w:tabs>
        <w:ind w:left="3402" w:hanging="567"/>
      </w:pPr>
      <w:rPr>
        <w:rFonts w:hint="default"/>
        <w:caps w:val="0"/>
      </w:rPr>
    </w:lvl>
    <w:lvl w:ilvl="6">
      <w:start w:val="1"/>
      <w:numFmt w:val="upperRoman"/>
      <w:lvlText w:val="(%7)"/>
      <w:lvlJc w:val="left"/>
      <w:pPr>
        <w:tabs>
          <w:tab w:val="num" w:pos="3969"/>
        </w:tabs>
        <w:ind w:left="3969" w:hanging="567"/>
      </w:pPr>
      <w:rPr>
        <w:rFonts w:hint="default"/>
        <w:caps w:val="0"/>
      </w:rPr>
    </w:lvl>
    <w:lvl w:ilvl="7">
      <w:start w:val="1"/>
      <w:numFmt w:val="lowerLetter"/>
      <w:lvlText w:val="%8)"/>
      <w:lvlJc w:val="left"/>
      <w:pPr>
        <w:tabs>
          <w:tab w:val="num" w:pos="4536"/>
        </w:tabs>
        <w:ind w:left="4536" w:hanging="567"/>
      </w:pPr>
      <w:rPr>
        <w:rFonts w:hint="default"/>
        <w:caps w:val="0"/>
      </w:rPr>
    </w:lvl>
    <w:lvl w:ilvl="8">
      <w:start w:val="1"/>
      <w:numFmt w:val="lowerRoman"/>
      <w:lvlText w:val="%9)"/>
      <w:lvlJc w:val="left"/>
      <w:pPr>
        <w:tabs>
          <w:tab w:val="num" w:pos="5103"/>
        </w:tabs>
        <w:ind w:left="5103" w:hanging="567"/>
      </w:pPr>
      <w:rPr>
        <w:rFonts w:hint="default"/>
        <w:caps w:val="0"/>
      </w:rPr>
    </w:lvl>
  </w:abstractNum>
  <w:abstractNum w:abstractNumId="21" w15:restartNumberingAfterBreak="0">
    <w:nsid w:val="650E217C"/>
    <w:multiLevelType w:val="multilevel"/>
    <w:tmpl w:val="ADB20548"/>
    <w:lvl w:ilvl="0">
      <w:start w:val="1"/>
      <w:numFmt w:val="decimal"/>
      <w:suff w:val="nothing"/>
      <w:lvlText w:val="Schedule %1"/>
      <w:lvlJc w:val="left"/>
      <w:pPr>
        <w:ind w:left="0" w:firstLine="0"/>
      </w:pPr>
      <w:rPr>
        <w:rFonts w:ascii="Arial" w:hAnsi="Arial" w:hint="default"/>
        <w:b/>
        <w:i w:val="0"/>
        <w:caps/>
        <w:color w:val="auto"/>
        <w:sz w:val="20"/>
      </w:rPr>
    </w:lvl>
    <w:lvl w:ilvl="1">
      <w:start w:val="1"/>
      <w:numFmt w:val="decimal"/>
      <w:suff w:val="nothing"/>
      <w:lvlText w:val="Part %2"/>
      <w:lvlJc w:val="left"/>
      <w:pPr>
        <w:ind w:left="0" w:firstLine="0"/>
      </w:pPr>
      <w:rPr>
        <w:rFonts w:ascii="Arial" w:hAnsi="Arial" w:hint="default"/>
        <w:b/>
        <w:i w:val="0"/>
        <w:caps w:val="0"/>
        <w:sz w:val="20"/>
      </w:rPr>
    </w:lvl>
    <w:lvl w:ilvl="2">
      <w:start w:val="1"/>
      <w:numFmt w:val="decimal"/>
      <w:lvlRestart w:val="1"/>
      <w:suff w:val="nothing"/>
      <w:lvlText w:val="APPENDIX %3"/>
      <w:lvlJc w:val="left"/>
      <w:pPr>
        <w:ind w:left="0" w:firstLine="0"/>
      </w:pPr>
      <w:rPr>
        <w:rFonts w:ascii="Arial" w:hAnsi="Arial" w:hint="default"/>
        <w:b/>
        <w:i w:val="0"/>
        <w:caps/>
        <w:sz w:val="20"/>
      </w:rPr>
    </w:lvl>
    <w:lvl w:ilvl="3">
      <w:start w:val="1"/>
      <w:numFmt w:val="decimal"/>
      <w:lvlRestart w:val="2"/>
      <w:lvlText w:val="%4"/>
      <w:lvlJc w:val="left"/>
      <w:pPr>
        <w:tabs>
          <w:tab w:val="num" w:pos="720"/>
        </w:tabs>
        <w:ind w:left="720" w:hanging="720"/>
      </w:pPr>
      <w:rPr>
        <w:rFonts w:ascii="Arial" w:hAnsi="Arial" w:hint="default"/>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701"/>
        </w:tabs>
        <w:ind w:left="1701" w:hanging="981"/>
      </w:pPr>
      <w:rPr>
        <w:rFonts w:hint="default"/>
      </w:rPr>
    </w:lvl>
    <w:lvl w:ilvl="6">
      <w:start w:val="1"/>
      <w:numFmt w:val="lowerLetter"/>
      <w:lvlText w:val="(%7)"/>
      <w:lvlJc w:val="left"/>
      <w:pPr>
        <w:tabs>
          <w:tab w:val="num" w:pos="2268"/>
        </w:tabs>
        <w:ind w:left="2268" w:hanging="567"/>
      </w:pPr>
      <w:rPr>
        <w:rFonts w:hint="default"/>
      </w:rPr>
    </w:lvl>
    <w:lvl w:ilvl="7">
      <w:start w:val="1"/>
      <w:numFmt w:val="lowerRoman"/>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966731"/>
    <w:multiLevelType w:val="multilevel"/>
    <w:tmpl w:val="0FE66470"/>
    <w:name w:val="Background"/>
    <w:lvl w:ilvl="0">
      <w:start w:val="1"/>
      <w:numFmt w:val="upperLetter"/>
      <w:lvlText w:val="(%1)"/>
      <w:lvlJc w:val="left"/>
      <w:pPr>
        <w:tabs>
          <w:tab w:val="num" w:pos="850"/>
        </w:tabs>
        <w:ind w:left="850" w:hanging="850"/>
      </w:pPr>
      <w:rPr>
        <w:rFonts w:hint="default"/>
      </w:rPr>
    </w:lvl>
    <w:lvl w:ilvl="1">
      <w:start w:val="1"/>
      <w:numFmt w:val="lowerRoman"/>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3" w15:restartNumberingAfterBreak="0">
    <w:nsid w:val="771777AD"/>
    <w:multiLevelType w:val="multilevel"/>
    <w:tmpl w:val="6DFA89D6"/>
    <w:lvl w:ilvl="0">
      <w:start w:val="1"/>
      <w:numFmt w:val="decimal"/>
      <w:pStyle w:val="1Parties"/>
      <w:lvlText w:val="(%1)"/>
      <w:lvlJc w:val="left"/>
      <w:pPr>
        <w:tabs>
          <w:tab w:val="num" w:pos="567"/>
        </w:tabs>
        <w:ind w:left="567" w:hanging="567"/>
      </w:pPr>
      <w:rPr>
        <w:rFonts w:ascii="Georgia" w:hAnsi="Georgia" w:hint="default"/>
        <w:b/>
        <w:i w:val="0"/>
        <w:sz w:val="18"/>
      </w:rPr>
    </w:lvl>
    <w:lvl w:ilvl="1">
      <w:start w:val="1"/>
      <w:numFmt w:val="lowerLetter"/>
      <w:pStyle w:val="Scha"/>
      <w:lvlText w:val="(%2)"/>
      <w:lvlJc w:val="left"/>
      <w:pPr>
        <w:tabs>
          <w:tab w:val="num" w:pos="1247"/>
        </w:tabs>
        <w:ind w:left="1247" w:hanging="680"/>
      </w:pPr>
      <w:rPr>
        <w:rFonts w:ascii="Georgia" w:hAnsi="Georgia" w:hint="default"/>
        <w:b/>
        <w:i w:val="0"/>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B943FBB"/>
    <w:multiLevelType w:val="multilevel"/>
    <w:tmpl w:val="71EAAAF2"/>
    <w:name w:val="Defininitions"/>
    <w:lvl w:ilvl="0">
      <w:start w:val="1"/>
      <w:numFmt w:val="lowerLetter"/>
      <w:lvlText w:val="(%1)"/>
      <w:lvlJc w:val="left"/>
      <w:pPr>
        <w:tabs>
          <w:tab w:val="num" w:pos="1417"/>
        </w:tabs>
        <w:ind w:left="1417" w:hanging="567"/>
      </w:pPr>
      <w:rPr>
        <w:rFonts w:hint="default"/>
      </w:rPr>
    </w:lvl>
    <w:lvl w:ilvl="1">
      <w:start w:val="1"/>
      <w:numFmt w:val="lowerRoman"/>
      <w:lvlText w:val="(%2)"/>
      <w:lvlJc w:val="left"/>
      <w:pPr>
        <w:tabs>
          <w:tab w:val="num" w:pos="1984"/>
        </w:tabs>
        <w:ind w:left="1984" w:hanging="567"/>
      </w:pPr>
      <w:rPr>
        <w:rFonts w:hint="default"/>
      </w:rPr>
    </w:lvl>
    <w:lvl w:ilvl="2">
      <w:start w:val="1"/>
      <w:numFmt w:val="upperLetter"/>
      <w:lvlText w:val="(%3)"/>
      <w:lvlJc w:val="left"/>
      <w:pPr>
        <w:tabs>
          <w:tab w:val="num" w:pos="2551"/>
        </w:tabs>
        <w:ind w:left="2551" w:hanging="567"/>
      </w:pPr>
      <w:rPr>
        <w:rFonts w:hint="default"/>
      </w:rPr>
    </w:lvl>
    <w:lvl w:ilvl="3">
      <w:start w:val="1"/>
      <w:numFmt w:val="upperRoman"/>
      <w:lvlText w:val=" (%4)"/>
      <w:lvlJc w:val="left"/>
      <w:pPr>
        <w:tabs>
          <w:tab w:val="num" w:pos="3118"/>
        </w:tabs>
        <w:ind w:left="311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25" w15:restartNumberingAfterBreak="0">
    <w:nsid w:val="7DE0457F"/>
    <w:multiLevelType w:val="hybridMultilevel"/>
    <w:tmpl w:val="073A9EDE"/>
    <w:lvl w:ilvl="0" w:tplc="AAFAD658">
      <w:start w:val="1"/>
      <w:numFmt w:val="bullet"/>
      <w:pStyle w:val="BB-BulletLegal"/>
      <w:lvlText w:val=""/>
      <w:lvlJc w:val="left"/>
      <w:pPr>
        <w:ind w:left="720" w:hanging="360"/>
      </w:pPr>
      <w:rPr>
        <w:rFonts w:ascii="Symbol" w:hAnsi="Symbol" w:hint="default"/>
      </w:rPr>
    </w:lvl>
    <w:lvl w:ilvl="1" w:tplc="9F225DAA" w:tentative="1">
      <w:start w:val="1"/>
      <w:numFmt w:val="bullet"/>
      <w:lvlText w:val="o"/>
      <w:lvlJc w:val="left"/>
      <w:pPr>
        <w:ind w:left="1440" w:hanging="360"/>
      </w:pPr>
      <w:rPr>
        <w:rFonts w:ascii="Courier New" w:hAnsi="Courier New" w:cs="Courier New" w:hint="default"/>
      </w:rPr>
    </w:lvl>
    <w:lvl w:ilvl="2" w:tplc="C724476A" w:tentative="1">
      <w:start w:val="1"/>
      <w:numFmt w:val="bullet"/>
      <w:lvlText w:val=""/>
      <w:lvlJc w:val="left"/>
      <w:pPr>
        <w:ind w:left="2160" w:hanging="360"/>
      </w:pPr>
      <w:rPr>
        <w:rFonts w:ascii="Wingdings" w:hAnsi="Wingdings" w:hint="default"/>
      </w:rPr>
    </w:lvl>
    <w:lvl w:ilvl="3" w:tplc="36441930" w:tentative="1">
      <w:start w:val="1"/>
      <w:numFmt w:val="bullet"/>
      <w:lvlText w:val=""/>
      <w:lvlJc w:val="left"/>
      <w:pPr>
        <w:ind w:left="2880" w:hanging="360"/>
      </w:pPr>
      <w:rPr>
        <w:rFonts w:ascii="Symbol" w:hAnsi="Symbol" w:hint="default"/>
      </w:rPr>
    </w:lvl>
    <w:lvl w:ilvl="4" w:tplc="C928C138" w:tentative="1">
      <w:start w:val="1"/>
      <w:numFmt w:val="bullet"/>
      <w:lvlText w:val="o"/>
      <w:lvlJc w:val="left"/>
      <w:pPr>
        <w:ind w:left="3600" w:hanging="360"/>
      </w:pPr>
      <w:rPr>
        <w:rFonts w:ascii="Courier New" w:hAnsi="Courier New" w:cs="Courier New" w:hint="default"/>
      </w:rPr>
    </w:lvl>
    <w:lvl w:ilvl="5" w:tplc="1F24FB70" w:tentative="1">
      <w:start w:val="1"/>
      <w:numFmt w:val="bullet"/>
      <w:lvlText w:val=""/>
      <w:lvlJc w:val="left"/>
      <w:pPr>
        <w:ind w:left="4320" w:hanging="360"/>
      </w:pPr>
      <w:rPr>
        <w:rFonts w:ascii="Wingdings" w:hAnsi="Wingdings" w:hint="default"/>
      </w:rPr>
    </w:lvl>
    <w:lvl w:ilvl="6" w:tplc="895E6D54" w:tentative="1">
      <w:start w:val="1"/>
      <w:numFmt w:val="bullet"/>
      <w:lvlText w:val=""/>
      <w:lvlJc w:val="left"/>
      <w:pPr>
        <w:ind w:left="5040" w:hanging="360"/>
      </w:pPr>
      <w:rPr>
        <w:rFonts w:ascii="Symbol" w:hAnsi="Symbol" w:hint="default"/>
      </w:rPr>
    </w:lvl>
    <w:lvl w:ilvl="7" w:tplc="8FCE5B04" w:tentative="1">
      <w:start w:val="1"/>
      <w:numFmt w:val="bullet"/>
      <w:lvlText w:val="o"/>
      <w:lvlJc w:val="left"/>
      <w:pPr>
        <w:ind w:left="5760" w:hanging="360"/>
      </w:pPr>
      <w:rPr>
        <w:rFonts w:ascii="Courier New" w:hAnsi="Courier New" w:cs="Courier New" w:hint="default"/>
      </w:rPr>
    </w:lvl>
    <w:lvl w:ilvl="8" w:tplc="2AD45CCA" w:tentative="1">
      <w:start w:val="1"/>
      <w:numFmt w:val="bullet"/>
      <w:lvlText w:val=""/>
      <w:lvlJc w:val="left"/>
      <w:pPr>
        <w:ind w:left="6480" w:hanging="360"/>
      </w:pPr>
      <w:rPr>
        <w:rFonts w:ascii="Wingdings" w:hAnsi="Wingdings" w:hint="default"/>
      </w:rPr>
    </w:lvl>
  </w:abstractNum>
  <w:num w:numId="1" w16cid:durableId="1934971453">
    <w:abstractNumId w:val="24"/>
    <w:lvlOverride w:ilvl="0">
      <w:startOverride w:val="1"/>
    </w:lvlOverride>
    <w:lvlOverride w:ilvl="1">
      <w:startOverride w:val="1"/>
    </w:lvlOverride>
    <w:lvlOverride w:ilvl="2">
      <w:startOverride w:val="1"/>
    </w:lvlOverride>
  </w:num>
  <w:num w:numId="2" w16cid:durableId="1791121763">
    <w:abstractNumId w:val="25"/>
  </w:num>
  <w:num w:numId="3" w16cid:durableId="77990513">
    <w:abstractNumId w:val="13"/>
  </w:num>
  <w:num w:numId="4" w16cid:durableId="557084366">
    <w:abstractNumId w:val="15"/>
  </w:num>
  <w:num w:numId="5" w16cid:durableId="1445803755">
    <w:abstractNumId w:val="18"/>
  </w:num>
  <w:num w:numId="6" w16cid:durableId="1659726279">
    <w:abstractNumId w:val="16"/>
  </w:num>
  <w:num w:numId="7" w16cid:durableId="1981154652">
    <w:abstractNumId w:val="12"/>
  </w:num>
  <w:num w:numId="8" w16cid:durableId="1105199875">
    <w:abstractNumId w:val="19"/>
  </w:num>
  <w:num w:numId="9" w16cid:durableId="1439717079">
    <w:abstractNumId w:val="9"/>
  </w:num>
  <w:num w:numId="10" w16cid:durableId="902065351">
    <w:abstractNumId w:val="7"/>
  </w:num>
  <w:num w:numId="11" w16cid:durableId="350300965">
    <w:abstractNumId w:val="6"/>
  </w:num>
  <w:num w:numId="12" w16cid:durableId="856817665">
    <w:abstractNumId w:val="5"/>
  </w:num>
  <w:num w:numId="13" w16cid:durableId="1504317717">
    <w:abstractNumId w:val="4"/>
  </w:num>
  <w:num w:numId="14" w16cid:durableId="1229917462">
    <w:abstractNumId w:val="8"/>
  </w:num>
  <w:num w:numId="15" w16cid:durableId="1621759643">
    <w:abstractNumId w:val="3"/>
  </w:num>
  <w:num w:numId="16" w16cid:durableId="1962571249">
    <w:abstractNumId w:val="2"/>
  </w:num>
  <w:num w:numId="17" w16cid:durableId="194660937">
    <w:abstractNumId w:val="1"/>
  </w:num>
  <w:num w:numId="18" w16cid:durableId="316298774">
    <w:abstractNumId w:val="0"/>
  </w:num>
  <w:num w:numId="19" w16cid:durableId="540636178">
    <w:abstractNumId w:val="19"/>
    <w:lvlOverride w:ilvl="0">
      <w:startOverride w:val="1"/>
    </w:lvlOverride>
  </w:num>
  <w:num w:numId="20" w16cid:durableId="133917248">
    <w:abstractNumId w:val="19"/>
    <w:lvlOverride w:ilvl="0">
      <w:startOverride w:val="1"/>
    </w:lvlOverride>
  </w:num>
  <w:num w:numId="21" w16cid:durableId="758601742">
    <w:abstractNumId w:val="15"/>
    <w:lvlOverride w:ilvl="0">
      <w:startOverride w:val="1"/>
    </w:lvlOverride>
    <w:lvlOverride w:ilvl="1">
      <w:startOverride w:val="1"/>
    </w:lvlOverride>
    <w:lvlOverride w:ilvl="2">
      <w:startOverride w:val="1"/>
    </w:lvlOverride>
  </w:num>
  <w:num w:numId="22" w16cid:durableId="1967661921">
    <w:abstractNumId w:val="15"/>
    <w:lvlOverride w:ilvl="0">
      <w:startOverride w:val="1"/>
    </w:lvlOverride>
    <w:lvlOverride w:ilvl="1">
      <w:startOverride w:val="1"/>
    </w:lvlOverride>
    <w:lvlOverride w:ilvl="2">
      <w:startOverride w:val="1"/>
    </w:lvlOverride>
  </w:num>
  <w:num w:numId="23" w16cid:durableId="817958711">
    <w:abstractNumId w:val="15"/>
    <w:lvlOverride w:ilvl="0">
      <w:startOverride w:val="1"/>
    </w:lvlOverride>
    <w:lvlOverride w:ilvl="1">
      <w:startOverride w:val="1"/>
    </w:lvlOverride>
    <w:lvlOverride w:ilvl="2">
      <w:startOverride w:val="1"/>
    </w:lvlOverride>
  </w:num>
  <w:num w:numId="24" w16cid:durableId="768891838">
    <w:abstractNumId w:val="15"/>
    <w:lvlOverride w:ilvl="0">
      <w:startOverride w:val="1"/>
    </w:lvlOverride>
    <w:lvlOverride w:ilvl="1">
      <w:startOverride w:val="1"/>
    </w:lvlOverride>
    <w:lvlOverride w:ilvl="2">
      <w:startOverride w:val="1"/>
    </w:lvlOverride>
  </w:num>
  <w:num w:numId="25" w16cid:durableId="950163068">
    <w:abstractNumId w:val="15"/>
    <w:lvlOverride w:ilvl="0">
      <w:startOverride w:val="1"/>
    </w:lvlOverride>
    <w:lvlOverride w:ilvl="1">
      <w:startOverride w:val="1"/>
    </w:lvlOverride>
    <w:lvlOverride w:ilvl="2">
      <w:startOverride w:val="1"/>
    </w:lvlOverride>
  </w:num>
  <w:num w:numId="26" w16cid:durableId="156306349">
    <w:abstractNumId w:val="23"/>
  </w:num>
  <w:num w:numId="27" w16cid:durableId="1370689781">
    <w:abstractNumId w:val="21"/>
  </w:num>
  <w:num w:numId="28" w16cid:durableId="9272761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57"/>
  <w:doNotHyphenateCaps/>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77"/>
    <w:rsid w:val="00001FC1"/>
    <w:rsid w:val="00005C8E"/>
    <w:rsid w:val="00014452"/>
    <w:rsid w:val="000442A6"/>
    <w:rsid w:val="000575C8"/>
    <w:rsid w:val="00081D15"/>
    <w:rsid w:val="00096F7A"/>
    <w:rsid w:val="0009779E"/>
    <w:rsid w:val="000D46A1"/>
    <w:rsid w:val="000F69FD"/>
    <w:rsid w:val="00105684"/>
    <w:rsid w:val="001304F3"/>
    <w:rsid w:val="00140E96"/>
    <w:rsid w:val="001650D9"/>
    <w:rsid w:val="0017562B"/>
    <w:rsid w:val="00186665"/>
    <w:rsid w:val="001A0FE9"/>
    <w:rsid w:val="001B0DE5"/>
    <w:rsid w:val="001F3790"/>
    <w:rsid w:val="00211D6C"/>
    <w:rsid w:val="00235E83"/>
    <w:rsid w:val="0024613D"/>
    <w:rsid w:val="002508EE"/>
    <w:rsid w:val="00251913"/>
    <w:rsid w:val="00254973"/>
    <w:rsid w:val="002844DD"/>
    <w:rsid w:val="00285A2F"/>
    <w:rsid w:val="002A1039"/>
    <w:rsid w:val="002B4E86"/>
    <w:rsid w:val="002C1CA6"/>
    <w:rsid w:val="002C55C3"/>
    <w:rsid w:val="002F50C2"/>
    <w:rsid w:val="00303DE4"/>
    <w:rsid w:val="00313DEB"/>
    <w:rsid w:val="00321ED5"/>
    <w:rsid w:val="00324BD0"/>
    <w:rsid w:val="003261F1"/>
    <w:rsid w:val="003273A2"/>
    <w:rsid w:val="00327CC0"/>
    <w:rsid w:val="003337CB"/>
    <w:rsid w:val="00366511"/>
    <w:rsid w:val="003715AF"/>
    <w:rsid w:val="003B5F53"/>
    <w:rsid w:val="003C00AB"/>
    <w:rsid w:val="003C1CD6"/>
    <w:rsid w:val="00435A92"/>
    <w:rsid w:val="00456D7E"/>
    <w:rsid w:val="00465C08"/>
    <w:rsid w:val="00466475"/>
    <w:rsid w:val="004961F2"/>
    <w:rsid w:val="004A231F"/>
    <w:rsid w:val="004C6F36"/>
    <w:rsid w:val="004E02B6"/>
    <w:rsid w:val="004E7982"/>
    <w:rsid w:val="004F5ACC"/>
    <w:rsid w:val="00500E53"/>
    <w:rsid w:val="00514551"/>
    <w:rsid w:val="00520EF9"/>
    <w:rsid w:val="00567388"/>
    <w:rsid w:val="005B0F4B"/>
    <w:rsid w:val="005E0331"/>
    <w:rsid w:val="00602A7D"/>
    <w:rsid w:val="0060614A"/>
    <w:rsid w:val="0063475A"/>
    <w:rsid w:val="00641566"/>
    <w:rsid w:val="00695628"/>
    <w:rsid w:val="006B04FC"/>
    <w:rsid w:val="006F1688"/>
    <w:rsid w:val="00745CC9"/>
    <w:rsid w:val="007875FD"/>
    <w:rsid w:val="007B7356"/>
    <w:rsid w:val="007B73E4"/>
    <w:rsid w:val="007F0D03"/>
    <w:rsid w:val="008564F1"/>
    <w:rsid w:val="008F2BB5"/>
    <w:rsid w:val="008F324A"/>
    <w:rsid w:val="0093629C"/>
    <w:rsid w:val="0096126A"/>
    <w:rsid w:val="009712EE"/>
    <w:rsid w:val="00981F7A"/>
    <w:rsid w:val="009A0E4A"/>
    <w:rsid w:val="009B3564"/>
    <w:rsid w:val="009E25A1"/>
    <w:rsid w:val="00A065B0"/>
    <w:rsid w:val="00A07626"/>
    <w:rsid w:val="00A308D6"/>
    <w:rsid w:val="00A3096F"/>
    <w:rsid w:val="00A477E4"/>
    <w:rsid w:val="00A675D9"/>
    <w:rsid w:val="00A7408E"/>
    <w:rsid w:val="00A8484D"/>
    <w:rsid w:val="00A91F83"/>
    <w:rsid w:val="00AA47EA"/>
    <w:rsid w:val="00AD2809"/>
    <w:rsid w:val="00AE68B8"/>
    <w:rsid w:val="00B3394F"/>
    <w:rsid w:val="00B33BE4"/>
    <w:rsid w:val="00B53107"/>
    <w:rsid w:val="00B60D4E"/>
    <w:rsid w:val="00B74453"/>
    <w:rsid w:val="00B95FE3"/>
    <w:rsid w:val="00B965D9"/>
    <w:rsid w:val="00BB0BEF"/>
    <w:rsid w:val="00BC00F9"/>
    <w:rsid w:val="00BD4C39"/>
    <w:rsid w:val="00BE373F"/>
    <w:rsid w:val="00C27BF3"/>
    <w:rsid w:val="00C34D5E"/>
    <w:rsid w:val="00C402FD"/>
    <w:rsid w:val="00C72FD4"/>
    <w:rsid w:val="00C9217B"/>
    <w:rsid w:val="00CA76B2"/>
    <w:rsid w:val="00CB0F66"/>
    <w:rsid w:val="00CE3EBB"/>
    <w:rsid w:val="00D55A5F"/>
    <w:rsid w:val="00D953A5"/>
    <w:rsid w:val="00DA1C93"/>
    <w:rsid w:val="00DA3243"/>
    <w:rsid w:val="00DC563C"/>
    <w:rsid w:val="00DE69D7"/>
    <w:rsid w:val="00E37D77"/>
    <w:rsid w:val="00E53487"/>
    <w:rsid w:val="00E53F94"/>
    <w:rsid w:val="00E66429"/>
    <w:rsid w:val="00E90C80"/>
    <w:rsid w:val="00E97A6B"/>
    <w:rsid w:val="00EA229B"/>
    <w:rsid w:val="00EA480A"/>
    <w:rsid w:val="00EC301C"/>
    <w:rsid w:val="00EE040B"/>
    <w:rsid w:val="00EF008F"/>
    <w:rsid w:val="00EF402B"/>
    <w:rsid w:val="00F073E8"/>
    <w:rsid w:val="00F1459C"/>
    <w:rsid w:val="00F20211"/>
    <w:rsid w:val="00F623BE"/>
    <w:rsid w:val="00F65492"/>
    <w:rsid w:val="00FC6E74"/>
    <w:rsid w:val="00FE0B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30C0"/>
  <w15:docId w15:val="{E32C4949-4639-41B9-9F0F-D735E4F0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4" w:uiPriority="39"/>
    <w:lsdException w:name="toc 5" w:uiPriority="39"/>
    <w:lsdException w:name="toc 6"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207DD"/>
    <w:pPr>
      <w:spacing w:after="240"/>
      <w:jc w:val="both"/>
    </w:pPr>
    <w:rPr>
      <w:rFonts w:cs="Times New Roman"/>
      <w:szCs w:val="22"/>
      <w:lang w:eastAsia="en-US"/>
    </w:rPr>
  </w:style>
  <w:style w:type="paragraph" w:styleId="Heading1">
    <w:name w:val="heading 1"/>
    <w:basedOn w:val="BB-Normal"/>
    <w:next w:val="Normal"/>
    <w:link w:val="Heading1Char"/>
    <w:qFormat/>
    <w:rsid w:val="00F0322F"/>
    <w:pPr>
      <w:jc w:val="center"/>
      <w:outlineLvl w:val="0"/>
    </w:pPr>
    <w:rPr>
      <w:b/>
    </w:rPr>
  </w:style>
  <w:style w:type="paragraph" w:styleId="Heading2">
    <w:name w:val="heading 2"/>
    <w:basedOn w:val="Normal"/>
    <w:next w:val="Normal"/>
    <w:link w:val="Heading2Char"/>
    <w:qFormat/>
    <w:rsid w:val="00F0322F"/>
    <w:pPr>
      <w:keepNext/>
      <w:keepLines/>
      <w:spacing w:before="200"/>
      <w:outlineLvl w:val="1"/>
    </w:pPr>
    <w:rPr>
      <w:rFonts w:eastAsia="Times New Roman"/>
      <w:b/>
      <w:bCs/>
      <w:color w:val="594C99"/>
      <w:sz w:val="26"/>
      <w:szCs w:val="26"/>
    </w:rPr>
  </w:style>
  <w:style w:type="paragraph" w:styleId="Heading3">
    <w:name w:val="heading 3"/>
    <w:basedOn w:val="Normal"/>
    <w:next w:val="Normal"/>
    <w:link w:val="Heading3Char"/>
    <w:qFormat/>
    <w:rsid w:val="00F0322F"/>
    <w:pPr>
      <w:keepNext/>
      <w:keepLines/>
      <w:spacing w:before="200"/>
      <w:outlineLvl w:val="2"/>
    </w:pPr>
    <w:rPr>
      <w:rFonts w:eastAsia="Times New Roman"/>
      <w:b/>
      <w:bCs/>
      <w:color w:val="594C99"/>
    </w:rPr>
  </w:style>
  <w:style w:type="paragraph" w:styleId="Heading4">
    <w:name w:val="heading 4"/>
    <w:basedOn w:val="Normal"/>
    <w:link w:val="Heading4Char"/>
    <w:qFormat/>
    <w:rsid w:val="000B4C2F"/>
    <w:pPr>
      <w:tabs>
        <w:tab w:val="num" w:pos="1984"/>
      </w:tabs>
      <w:outlineLvl w:val="3"/>
    </w:pPr>
  </w:style>
  <w:style w:type="paragraph" w:styleId="Heading5">
    <w:name w:val="heading 5"/>
    <w:basedOn w:val="Normal"/>
    <w:qFormat/>
    <w:rsid w:val="000B4C2F"/>
    <w:pPr>
      <w:tabs>
        <w:tab w:val="num" w:pos="2551"/>
      </w:tabs>
      <w:outlineLvl w:val="4"/>
    </w:pPr>
  </w:style>
  <w:style w:type="paragraph" w:styleId="Heading6">
    <w:name w:val="heading 6"/>
    <w:basedOn w:val="Normal"/>
    <w:next w:val="Normal"/>
    <w:link w:val="Heading6Char"/>
    <w:autoRedefine/>
    <w:qFormat/>
    <w:rsid w:val="000B4C2F"/>
    <w:pPr>
      <w:keepNext/>
      <w:tabs>
        <w:tab w:val="num" w:pos="3118"/>
      </w:tabs>
      <w:outlineLvl w:val="5"/>
    </w:pPr>
  </w:style>
  <w:style w:type="paragraph" w:styleId="Heading7">
    <w:name w:val="heading 7"/>
    <w:basedOn w:val="Normal"/>
    <w:next w:val="Normal"/>
    <w:link w:val="Heading7Char"/>
    <w:qFormat/>
    <w:rsid w:val="000B4C2F"/>
    <w:pPr>
      <w:keepNext/>
      <w:tabs>
        <w:tab w:val="num" w:pos="3685"/>
      </w:tabs>
      <w:outlineLvl w:val="6"/>
    </w:pPr>
  </w:style>
  <w:style w:type="paragraph" w:styleId="Heading8">
    <w:name w:val="heading 8"/>
    <w:basedOn w:val="Normal"/>
    <w:next w:val="Normal"/>
    <w:autoRedefine/>
    <w:qFormat/>
    <w:rsid w:val="000B4C2F"/>
    <w:pPr>
      <w:keepNext/>
      <w:pageBreakBefore/>
      <w:tabs>
        <w:tab w:val="num" w:pos="4252"/>
      </w:tabs>
      <w:outlineLvl w:val="7"/>
    </w:pPr>
  </w:style>
  <w:style w:type="paragraph" w:styleId="Heading9">
    <w:name w:val="heading 9"/>
    <w:basedOn w:val="Normal"/>
    <w:qFormat/>
    <w:rsid w:val="000B4C2F"/>
    <w:pPr>
      <w:tabs>
        <w:tab w:val="num" w:pos="481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0322F"/>
    <w:rPr>
      <w:rFonts w:eastAsia="Times New Roman" w:cs="Times New Roman"/>
      <w:b/>
      <w:bCs/>
      <w:color w:val="594C99"/>
      <w:sz w:val="26"/>
      <w:szCs w:val="26"/>
      <w:lang w:eastAsia="en-US"/>
    </w:rPr>
  </w:style>
  <w:style w:type="character" w:customStyle="1" w:styleId="Heading1Char">
    <w:name w:val="Heading 1 Char"/>
    <w:link w:val="Heading1"/>
    <w:rsid w:val="00F0322F"/>
    <w:rPr>
      <w:rFonts w:eastAsia="Calibri"/>
      <w:b/>
      <w:lang w:eastAsia="en-US"/>
    </w:rPr>
  </w:style>
  <w:style w:type="character" w:customStyle="1" w:styleId="Heading4Char">
    <w:name w:val="Heading 4 Char"/>
    <w:basedOn w:val="DefaultParagraphFont"/>
    <w:link w:val="Heading4"/>
    <w:rsid w:val="000B4C2F"/>
  </w:style>
  <w:style w:type="character" w:customStyle="1" w:styleId="Heading6Char">
    <w:name w:val="Heading 6 Char"/>
    <w:basedOn w:val="DefaultParagraphFont"/>
    <w:link w:val="Heading6"/>
    <w:rsid w:val="000B4C2F"/>
  </w:style>
  <w:style w:type="character" w:customStyle="1" w:styleId="Heading7Char">
    <w:name w:val="Heading 7 Char"/>
    <w:basedOn w:val="DefaultParagraphFont"/>
    <w:link w:val="Heading7"/>
    <w:rsid w:val="000B4C2F"/>
  </w:style>
  <w:style w:type="paragraph" w:styleId="Footer">
    <w:name w:val="footer"/>
    <w:link w:val="FooterChar"/>
    <w:uiPriority w:val="99"/>
    <w:rsid w:val="00F0322F"/>
    <w:pPr>
      <w:tabs>
        <w:tab w:val="center" w:pos="4513"/>
        <w:tab w:val="right" w:pos="9026"/>
      </w:tabs>
      <w:jc w:val="both"/>
    </w:pPr>
    <w:rPr>
      <w:sz w:val="13"/>
      <w:lang w:eastAsia="en-US"/>
    </w:rPr>
  </w:style>
  <w:style w:type="paragraph" w:styleId="Header">
    <w:name w:val="header"/>
    <w:basedOn w:val="BB-Normal"/>
    <w:link w:val="HeaderChar"/>
    <w:rsid w:val="00F0322F"/>
    <w:pPr>
      <w:tabs>
        <w:tab w:val="center" w:pos="4513"/>
        <w:tab w:val="right" w:pos="9026"/>
      </w:tabs>
    </w:pPr>
  </w:style>
  <w:style w:type="paragraph" w:styleId="TOC1">
    <w:name w:val="toc 1"/>
    <w:next w:val="BB-Normal"/>
    <w:rsid w:val="00F0322F"/>
    <w:pPr>
      <w:spacing w:before="120" w:after="100"/>
      <w:jc w:val="both"/>
    </w:pPr>
    <w:rPr>
      <w:rFonts w:cs="Times New Roman"/>
      <w:b/>
      <w:caps/>
      <w:szCs w:val="22"/>
      <w:lang w:eastAsia="en-US"/>
    </w:rPr>
  </w:style>
  <w:style w:type="paragraph" w:styleId="TOC2">
    <w:name w:val="toc 2"/>
    <w:next w:val="BB-Normal"/>
    <w:uiPriority w:val="39"/>
    <w:rsid w:val="00F0322F"/>
    <w:pPr>
      <w:spacing w:after="100"/>
    </w:pPr>
    <w:rPr>
      <w:rFonts w:eastAsia="Times New Roman" w:cs="Times New Roman"/>
      <w:b/>
      <w:caps/>
      <w:szCs w:val="22"/>
      <w:lang w:val="en-US" w:eastAsia="ja-JP"/>
    </w:rPr>
  </w:style>
  <w:style w:type="paragraph" w:styleId="TOC3">
    <w:name w:val="toc 3"/>
    <w:next w:val="BB-Normal"/>
    <w:rsid w:val="00F0322F"/>
    <w:pPr>
      <w:spacing w:after="100"/>
      <w:ind w:left="567"/>
    </w:pPr>
    <w:rPr>
      <w:rFonts w:eastAsia="Times New Roman" w:cs="Times New Roman"/>
      <w:szCs w:val="22"/>
      <w:lang w:val="en-US" w:eastAsia="ja-JP"/>
    </w:rPr>
  </w:style>
  <w:style w:type="character" w:styleId="Hyperlink">
    <w:name w:val="Hyperlink"/>
    <w:uiPriority w:val="99"/>
    <w:rsid w:val="00F0322F"/>
    <w:rPr>
      <w:color w:val="0000FF"/>
      <w:u w:val="single"/>
    </w:rPr>
  </w:style>
  <w:style w:type="paragraph" w:styleId="BodyTextIndent">
    <w:name w:val="Body Text Indent"/>
    <w:basedOn w:val="Normal"/>
    <w:link w:val="BodyTextIndentChar"/>
    <w:rsid w:val="00435A7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Pr>
      <w:rFonts w:cs="Arial"/>
      <w:szCs w:val="20"/>
    </w:rPr>
  </w:style>
  <w:style w:type="paragraph" w:styleId="EndnoteText">
    <w:name w:val="endnote text"/>
    <w:basedOn w:val="Normal"/>
    <w:link w:val="EndnoteTextChar"/>
    <w:rsid w:val="00F0322F"/>
    <w:rPr>
      <w:szCs w:val="20"/>
    </w:rPr>
  </w:style>
  <w:style w:type="paragraph" w:styleId="TOC4">
    <w:name w:val="toc 4"/>
    <w:next w:val="BB-Normal"/>
    <w:uiPriority w:val="39"/>
    <w:rsid w:val="00F0322F"/>
    <w:pPr>
      <w:spacing w:after="100"/>
      <w:jc w:val="both"/>
    </w:pPr>
    <w:rPr>
      <w:rFonts w:cs="Times New Roman"/>
      <w:b/>
      <w:caps/>
      <w:szCs w:val="22"/>
      <w:lang w:eastAsia="en-US"/>
    </w:rPr>
  </w:style>
  <w:style w:type="paragraph" w:styleId="TOC5">
    <w:name w:val="toc 5"/>
    <w:next w:val="BB-Normal"/>
    <w:uiPriority w:val="39"/>
    <w:rsid w:val="00F0322F"/>
    <w:pPr>
      <w:spacing w:after="100"/>
      <w:ind w:left="284"/>
      <w:jc w:val="both"/>
    </w:pPr>
    <w:rPr>
      <w:rFonts w:cs="Times New Roman"/>
      <w:b/>
      <w:szCs w:val="22"/>
      <w:lang w:eastAsia="en-US"/>
    </w:rPr>
  </w:style>
  <w:style w:type="paragraph" w:styleId="TOC6">
    <w:name w:val="toc 6"/>
    <w:next w:val="Normal"/>
    <w:uiPriority w:val="39"/>
    <w:rsid w:val="00F0322F"/>
    <w:pPr>
      <w:spacing w:after="100"/>
      <w:jc w:val="both"/>
    </w:pPr>
    <w:rPr>
      <w:rFonts w:cs="Times New Roman"/>
      <w:b/>
      <w:caps/>
      <w:szCs w:val="22"/>
      <w:lang w:eastAsia="en-US"/>
    </w:rPr>
  </w:style>
  <w:style w:type="table" w:styleId="TableGrid">
    <w:name w:val="Table Grid"/>
    <w:basedOn w:val="TableNormal"/>
    <w:rsid w:val="00F0322F"/>
    <w:pPr>
      <w:jc w:val="both"/>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0322F"/>
    <w:rPr>
      <w:rFonts w:ascii="Tahoma" w:hAnsi="Tahoma" w:cs="Tahoma"/>
      <w:sz w:val="16"/>
      <w:szCs w:val="16"/>
    </w:rPr>
  </w:style>
  <w:style w:type="table" w:styleId="TableGrid1">
    <w:name w:val="Table Grid 1"/>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link w:val="Footer"/>
    <w:uiPriority w:val="99"/>
    <w:rsid w:val="00F0322F"/>
    <w:rPr>
      <w:sz w:val="13"/>
      <w:lang w:eastAsia="en-US"/>
    </w:rPr>
  </w:style>
  <w:style w:type="paragraph" w:customStyle="1" w:styleId="BB-OfficeAdd">
    <w:name w:val="BB-OfficeAdd"/>
    <w:rsid w:val="00F0322F"/>
    <w:pPr>
      <w:jc w:val="both"/>
    </w:pPr>
    <w:rPr>
      <w:sz w:val="18"/>
      <w:szCs w:val="18"/>
      <w:lang w:eastAsia="en-US"/>
    </w:rPr>
  </w:style>
  <w:style w:type="paragraph" w:customStyle="1" w:styleId="BB-Normal">
    <w:name w:val="BB-Normal"/>
    <w:rsid w:val="00F0322F"/>
    <w:pPr>
      <w:jc w:val="both"/>
    </w:pPr>
    <w:rPr>
      <w:lang w:eastAsia="en-US"/>
    </w:rPr>
  </w:style>
  <w:style w:type="paragraph" w:customStyle="1" w:styleId="BB-FrontPage">
    <w:name w:val="BB-FrontPage"/>
    <w:rsid w:val="00F0322F"/>
    <w:pPr>
      <w:jc w:val="center"/>
    </w:pPr>
    <w:rPr>
      <w:b/>
      <w:lang w:eastAsia="en-US"/>
    </w:rPr>
  </w:style>
  <w:style w:type="paragraph" w:customStyle="1" w:styleId="BB-FrontPageDate">
    <w:name w:val="BB-FrontPageDate"/>
    <w:rsid w:val="00F0322F"/>
    <w:pPr>
      <w:tabs>
        <w:tab w:val="right" w:pos="5528"/>
      </w:tabs>
      <w:jc w:val="both"/>
    </w:pPr>
    <w:rPr>
      <w:b/>
      <w:lang w:eastAsia="en-US"/>
    </w:rPr>
  </w:style>
  <w:style w:type="character" w:customStyle="1" w:styleId="BalloonTextChar">
    <w:name w:val="Balloon Text Char"/>
    <w:link w:val="BalloonText"/>
    <w:rsid w:val="00F0322F"/>
    <w:rPr>
      <w:rFonts w:ascii="Tahoma" w:eastAsia="Calibri" w:hAnsi="Tahoma" w:cs="Tahoma"/>
      <w:sz w:val="16"/>
      <w:szCs w:val="16"/>
      <w:lang w:eastAsia="en-US"/>
    </w:rPr>
  </w:style>
  <w:style w:type="paragraph" w:customStyle="1" w:styleId="BB-AppendixHeadingLegal">
    <w:name w:val="BB-AppendixHeading(Legal)"/>
    <w:next w:val="BB-Normal"/>
    <w:rsid w:val="00F0322F"/>
    <w:pPr>
      <w:pageBreakBefore/>
      <w:numPr>
        <w:ilvl w:val="2"/>
        <w:numId w:val="8"/>
      </w:numPr>
      <w:spacing w:after="240"/>
      <w:jc w:val="center"/>
    </w:pPr>
    <w:rPr>
      <w:b/>
      <w:caps/>
      <w:lang w:eastAsia="en-US"/>
    </w:rPr>
  </w:style>
  <w:style w:type="paragraph" w:customStyle="1" w:styleId="BB-BulletLegal">
    <w:name w:val="BB-Bullet(Legal)"/>
    <w:rsid w:val="00F0322F"/>
    <w:pPr>
      <w:numPr>
        <w:numId w:val="2"/>
      </w:numPr>
      <w:jc w:val="both"/>
    </w:pPr>
    <w:rPr>
      <w:rFonts w:cs="Times New Roman"/>
      <w:szCs w:val="22"/>
      <w:lang w:eastAsia="en-US"/>
    </w:rPr>
  </w:style>
  <w:style w:type="paragraph" w:customStyle="1" w:styleId="BB-Bullet1Legal">
    <w:name w:val="BB-Bullet1(Legal)"/>
    <w:rsid w:val="00F0322F"/>
    <w:pPr>
      <w:numPr>
        <w:numId w:val="3"/>
      </w:numPr>
      <w:jc w:val="both"/>
    </w:pPr>
    <w:rPr>
      <w:lang w:eastAsia="en-US"/>
    </w:rPr>
  </w:style>
  <w:style w:type="paragraph" w:customStyle="1" w:styleId="BB-Bullet2Legal">
    <w:name w:val="BB-Bullet2(Legal)"/>
    <w:rsid w:val="00F0322F"/>
    <w:pPr>
      <w:numPr>
        <w:ilvl w:val="1"/>
        <w:numId w:val="3"/>
      </w:numPr>
      <w:jc w:val="both"/>
    </w:pPr>
    <w:rPr>
      <w:lang w:eastAsia="en-US"/>
    </w:rPr>
  </w:style>
  <w:style w:type="paragraph" w:customStyle="1" w:styleId="BB-Bullet3Legal">
    <w:name w:val="BB-Bullet3(Legal)"/>
    <w:rsid w:val="00F0322F"/>
    <w:pPr>
      <w:numPr>
        <w:ilvl w:val="2"/>
        <w:numId w:val="3"/>
      </w:numPr>
      <w:jc w:val="both"/>
    </w:pPr>
    <w:rPr>
      <w:lang w:eastAsia="en-US"/>
    </w:rPr>
  </w:style>
  <w:style w:type="paragraph" w:customStyle="1" w:styleId="BB-Bullet4Legal">
    <w:name w:val="BB-Bullet4(Legal)"/>
    <w:rsid w:val="00F0322F"/>
    <w:pPr>
      <w:numPr>
        <w:ilvl w:val="3"/>
        <w:numId w:val="3"/>
      </w:numPr>
      <w:jc w:val="both"/>
    </w:pPr>
    <w:rPr>
      <w:lang w:eastAsia="en-US"/>
    </w:rPr>
  </w:style>
  <w:style w:type="paragraph" w:customStyle="1" w:styleId="BB-Bullet5Legal">
    <w:name w:val="BB-Bullet5(Legal)"/>
    <w:rsid w:val="00F0322F"/>
    <w:pPr>
      <w:numPr>
        <w:ilvl w:val="4"/>
        <w:numId w:val="3"/>
      </w:numPr>
      <w:jc w:val="both"/>
    </w:pPr>
    <w:rPr>
      <w:lang w:eastAsia="en-US"/>
    </w:rPr>
  </w:style>
  <w:style w:type="paragraph" w:customStyle="1" w:styleId="BB-DefinitionLegal">
    <w:name w:val="BB-Definition(Legal)"/>
    <w:rsid w:val="00B60D4E"/>
    <w:pPr>
      <w:numPr>
        <w:numId w:val="4"/>
      </w:numPr>
      <w:tabs>
        <w:tab w:val="left" w:pos="720"/>
      </w:tabs>
      <w:spacing w:after="240"/>
      <w:jc w:val="both"/>
    </w:pPr>
    <w:rPr>
      <w:lang w:eastAsia="en-US"/>
    </w:rPr>
  </w:style>
  <w:style w:type="paragraph" w:customStyle="1" w:styleId="BB-DefNumber1Legal">
    <w:name w:val="BB-DefNumber1(Legal)"/>
    <w:rsid w:val="00F0322F"/>
    <w:pPr>
      <w:numPr>
        <w:ilvl w:val="1"/>
        <w:numId w:val="4"/>
      </w:numPr>
      <w:spacing w:after="240"/>
      <w:jc w:val="both"/>
    </w:pPr>
    <w:rPr>
      <w:lang w:eastAsia="en-US"/>
    </w:rPr>
  </w:style>
  <w:style w:type="paragraph" w:customStyle="1" w:styleId="BB-DefNumber2Legal">
    <w:name w:val="BB-DefNumber2(Legal)"/>
    <w:rsid w:val="00F0322F"/>
    <w:pPr>
      <w:numPr>
        <w:ilvl w:val="2"/>
        <w:numId w:val="4"/>
      </w:numPr>
      <w:jc w:val="both"/>
    </w:pPr>
    <w:rPr>
      <w:lang w:eastAsia="en-US"/>
    </w:rPr>
  </w:style>
  <w:style w:type="paragraph" w:customStyle="1" w:styleId="BB-DefParagraphLegal">
    <w:name w:val="BB-DefParagraph(Legal)"/>
    <w:rsid w:val="00F0322F"/>
    <w:pPr>
      <w:tabs>
        <w:tab w:val="left" w:pos="720"/>
      </w:tabs>
      <w:spacing w:after="240"/>
      <w:ind w:left="720"/>
      <w:jc w:val="both"/>
    </w:pPr>
    <w:rPr>
      <w:rFonts w:cs="Times New Roman"/>
      <w:szCs w:val="22"/>
      <w:lang w:eastAsia="en-US"/>
    </w:rPr>
  </w:style>
  <w:style w:type="paragraph" w:customStyle="1" w:styleId="BB-DocRef">
    <w:name w:val="BB-DocRef"/>
    <w:rsid w:val="00F0322F"/>
    <w:pPr>
      <w:jc w:val="both"/>
    </w:pPr>
    <w:rPr>
      <w:sz w:val="13"/>
      <w:szCs w:val="13"/>
      <w:lang w:eastAsia="en-US"/>
    </w:rPr>
  </w:style>
  <w:style w:type="paragraph" w:customStyle="1" w:styleId="BB-GreenUnderline">
    <w:name w:val="BB-GreenUnderline"/>
    <w:rsid w:val="00F0322F"/>
    <w:pPr>
      <w:pBdr>
        <w:bottom w:val="single" w:sz="4" w:space="1" w:color="91BA4B"/>
      </w:pBdr>
      <w:jc w:val="both"/>
    </w:pPr>
    <w:rPr>
      <w:lang w:eastAsia="en-US"/>
    </w:rPr>
  </w:style>
  <w:style w:type="paragraph" w:customStyle="1" w:styleId="BB-HeadingLegal">
    <w:name w:val="BB-Heading(Legal)"/>
    <w:next w:val="BB-Normal"/>
    <w:rsid w:val="00F0322F"/>
    <w:pPr>
      <w:tabs>
        <w:tab w:val="left" w:pos="720"/>
      </w:tabs>
      <w:spacing w:after="240"/>
      <w:ind w:left="720" w:hanging="720"/>
      <w:jc w:val="both"/>
    </w:pPr>
    <w:rPr>
      <w:rFonts w:cs="Times New Roman"/>
      <w:b/>
      <w:szCs w:val="22"/>
      <w:lang w:eastAsia="en-US"/>
    </w:rPr>
  </w:style>
  <w:style w:type="paragraph" w:customStyle="1" w:styleId="BB-Level1Legal">
    <w:name w:val="BB-Level1(Legal)"/>
    <w:next w:val="Normal"/>
    <w:rsid w:val="00F0322F"/>
    <w:pPr>
      <w:numPr>
        <w:numId w:val="5"/>
      </w:numPr>
      <w:spacing w:after="240"/>
      <w:jc w:val="both"/>
    </w:pPr>
    <w:rPr>
      <w:b/>
      <w:caps/>
      <w:lang w:eastAsia="en-US"/>
    </w:rPr>
  </w:style>
  <w:style w:type="paragraph" w:customStyle="1" w:styleId="BB-Level2Legal">
    <w:name w:val="BB-Level2(Legal)"/>
    <w:next w:val="Normal"/>
    <w:rsid w:val="00F0322F"/>
    <w:pPr>
      <w:numPr>
        <w:ilvl w:val="1"/>
        <w:numId w:val="5"/>
      </w:numPr>
      <w:spacing w:after="240"/>
      <w:jc w:val="both"/>
    </w:pPr>
    <w:rPr>
      <w:lang w:eastAsia="en-US"/>
    </w:rPr>
  </w:style>
  <w:style w:type="paragraph" w:customStyle="1" w:styleId="BB-Level3Legal">
    <w:name w:val="BB-Level3(Legal)"/>
    <w:next w:val="Normal"/>
    <w:rsid w:val="00F0322F"/>
    <w:pPr>
      <w:numPr>
        <w:ilvl w:val="2"/>
        <w:numId w:val="5"/>
      </w:numPr>
      <w:spacing w:after="240"/>
      <w:jc w:val="both"/>
    </w:pPr>
    <w:rPr>
      <w:lang w:eastAsia="en-US"/>
    </w:rPr>
  </w:style>
  <w:style w:type="paragraph" w:customStyle="1" w:styleId="BB-Level4Legal">
    <w:name w:val="BB-Level4(Legal)"/>
    <w:next w:val="Normal"/>
    <w:rsid w:val="00F0322F"/>
    <w:pPr>
      <w:numPr>
        <w:ilvl w:val="3"/>
        <w:numId w:val="5"/>
      </w:numPr>
      <w:tabs>
        <w:tab w:val="left" w:pos="1701"/>
      </w:tabs>
      <w:spacing w:after="240"/>
      <w:jc w:val="both"/>
    </w:pPr>
    <w:rPr>
      <w:lang w:eastAsia="en-US"/>
    </w:rPr>
  </w:style>
  <w:style w:type="paragraph" w:customStyle="1" w:styleId="BB-Level5Legal">
    <w:name w:val="BB-Level5(Legal)"/>
    <w:next w:val="Normal"/>
    <w:rsid w:val="00F0322F"/>
    <w:pPr>
      <w:numPr>
        <w:ilvl w:val="4"/>
        <w:numId w:val="5"/>
      </w:numPr>
      <w:tabs>
        <w:tab w:val="left" w:pos="2268"/>
      </w:tabs>
      <w:spacing w:after="240"/>
      <w:jc w:val="both"/>
    </w:pPr>
    <w:rPr>
      <w:lang w:eastAsia="en-US"/>
    </w:rPr>
  </w:style>
  <w:style w:type="paragraph" w:customStyle="1" w:styleId="BB-LogoHeader">
    <w:name w:val="BB-LogoHeader"/>
    <w:rsid w:val="00F0322F"/>
    <w:pPr>
      <w:jc w:val="both"/>
    </w:pPr>
    <w:rPr>
      <w:rFonts w:cs="Times New Roman"/>
      <w:szCs w:val="22"/>
      <w:lang w:eastAsia="en-US"/>
    </w:rPr>
  </w:style>
  <w:style w:type="paragraph" w:customStyle="1" w:styleId="BBLogoPublicBWcursorpostn">
    <w:name w:val="BBLogoPublic(B&amp;W) (cursor postn)"/>
    <w:rsid w:val="00F0322F"/>
    <w:pPr>
      <w:jc w:val="both"/>
    </w:pPr>
    <w:rPr>
      <w:lang w:eastAsia="en-US"/>
    </w:rPr>
  </w:style>
  <w:style w:type="paragraph" w:customStyle="1" w:styleId="BB-NormInd1Legal">
    <w:name w:val="BB-NormInd1(Legal)"/>
    <w:rsid w:val="00F0322F"/>
    <w:pPr>
      <w:tabs>
        <w:tab w:val="left" w:pos="720"/>
      </w:tabs>
      <w:spacing w:after="240"/>
      <w:ind w:left="720"/>
      <w:jc w:val="both"/>
    </w:pPr>
    <w:rPr>
      <w:rFonts w:cs="Times New Roman"/>
      <w:szCs w:val="22"/>
      <w:lang w:eastAsia="en-US"/>
    </w:rPr>
  </w:style>
  <w:style w:type="paragraph" w:customStyle="1" w:styleId="BB-NormInd2Legal">
    <w:name w:val="BB-NormInd2(Legal)"/>
    <w:rsid w:val="00F0322F"/>
    <w:pPr>
      <w:tabs>
        <w:tab w:val="left" w:pos="720"/>
      </w:tabs>
      <w:spacing w:after="240"/>
      <w:ind w:left="720"/>
      <w:jc w:val="both"/>
    </w:pPr>
    <w:rPr>
      <w:lang w:eastAsia="en-US"/>
    </w:rPr>
  </w:style>
  <w:style w:type="paragraph" w:customStyle="1" w:styleId="BB-NormInd3Legal">
    <w:name w:val="BB-NormInd3(Legal)"/>
    <w:rsid w:val="00F0322F"/>
    <w:pPr>
      <w:tabs>
        <w:tab w:val="left" w:pos="1701"/>
      </w:tabs>
      <w:spacing w:after="240"/>
      <w:ind w:left="1701"/>
      <w:jc w:val="both"/>
    </w:pPr>
    <w:rPr>
      <w:lang w:eastAsia="en-US"/>
    </w:rPr>
  </w:style>
  <w:style w:type="paragraph" w:customStyle="1" w:styleId="BB-NormInd4Legal">
    <w:name w:val="BB-NormInd4(Legal)"/>
    <w:rsid w:val="00F0322F"/>
    <w:pPr>
      <w:tabs>
        <w:tab w:val="left" w:pos="2268"/>
      </w:tabs>
      <w:spacing w:after="240"/>
      <w:ind w:left="2268"/>
      <w:jc w:val="both"/>
    </w:pPr>
    <w:rPr>
      <w:lang w:eastAsia="en-US"/>
    </w:rPr>
  </w:style>
  <w:style w:type="paragraph" w:customStyle="1" w:styleId="BB-NormInd5Legal">
    <w:name w:val="BB-NormInd5(Legal)"/>
    <w:rsid w:val="00F0322F"/>
    <w:pPr>
      <w:tabs>
        <w:tab w:val="left" w:pos="2835"/>
      </w:tabs>
      <w:spacing w:after="240"/>
      <w:ind w:left="2835"/>
      <w:jc w:val="both"/>
    </w:pPr>
    <w:rPr>
      <w:lang w:eastAsia="en-US"/>
    </w:rPr>
  </w:style>
  <w:style w:type="paragraph" w:customStyle="1" w:styleId="BB-OfficeAdd10">
    <w:name w:val="BB-OfficeAdd10"/>
    <w:rsid w:val="00F0322F"/>
    <w:pPr>
      <w:jc w:val="both"/>
    </w:pPr>
    <w:rPr>
      <w:szCs w:val="18"/>
      <w:lang w:eastAsia="en-US"/>
    </w:rPr>
  </w:style>
  <w:style w:type="paragraph" w:customStyle="1" w:styleId="BB-OfficeAdd9">
    <w:name w:val="BB-OfficeAdd9"/>
    <w:rsid w:val="00F0322F"/>
    <w:pPr>
      <w:jc w:val="both"/>
    </w:pPr>
    <w:rPr>
      <w:sz w:val="18"/>
      <w:szCs w:val="18"/>
      <w:lang w:eastAsia="en-US"/>
    </w:rPr>
  </w:style>
  <w:style w:type="paragraph" w:customStyle="1" w:styleId="BB-OfficeTab">
    <w:name w:val="BB-OfficeTab"/>
    <w:rsid w:val="00F0322F"/>
    <w:pPr>
      <w:jc w:val="right"/>
    </w:pPr>
    <w:rPr>
      <w:rFonts w:cs="Times New Roman"/>
      <w:sz w:val="18"/>
      <w:szCs w:val="18"/>
      <w:lang w:eastAsia="en-US"/>
    </w:rPr>
  </w:style>
  <w:style w:type="paragraph" w:customStyle="1" w:styleId="BB-PageNo">
    <w:name w:val="BB-PageNo"/>
    <w:next w:val="Footer"/>
    <w:uiPriority w:val="99"/>
    <w:rsid w:val="00F0322F"/>
    <w:pPr>
      <w:jc w:val="right"/>
    </w:pPr>
    <w:rPr>
      <w:sz w:val="18"/>
      <w:szCs w:val="18"/>
      <w:lang w:eastAsia="en-US"/>
    </w:rPr>
  </w:style>
  <w:style w:type="paragraph" w:customStyle="1" w:styleId="BB-PartHeadingLegal">
    <w:name w:val="BB-PartHeading(Legal)"/>
    <w:next w:val="BB-Normal"/>
    <w:rsid w:val="00F0322F"/>
    <w:pPr>
      <w:numPr>
        <w:ilvl w:val="1"/>
        <w:numId w:val="8"/>
      </w:numPr>
      <w:spacing w:after="240"/>
      <w:jc w:val="center"/>
    </w:pPr>
    <w:rPr>
      <w:b/>
      <w:lang w:eastAsia="en-US"/>
    </w:rPr>
  </w:style>
  <w:style w:type="paragraph" w:customStyle="1" w:styleId="BB-PartiesLegal">
    <w:name w:val="BB-Parties(Legal)"/>
    <w:rsid w:val="00F073E8"/>
    <w:pPr>
      <w:numPr>
        <w:numId w:val="6"/>
      </w:numPr>
      <w:spacing w:after="240"/>
      <w:jc w:val="both"/>
    </w:pPr>
    <w:rPr>
      <w:lang w:eastAsia="en-US"/>
    </w:rPr>
  </w:style>
  <w:style w:type="paragraph" w:customStyle="1" w:styleId="BB-RecitalsLegal">
    <w:name w:val="BB-Recitals(Legal)"/>
    <w:rsid w:val="00F0322F"/>
    <w:pPr>
      <w:numPr>
        <w:numId w:val="7"/>
      </w:numPr>
      <w:spacing w:after="240"/>
      <w:jc w:val="both"/>
    </w:pPr>
    <w:rPr>
      <w:lang w:eastAsia="en-US"/>
    </w:rPr>
  </w:style>
  <w:style w:type="paragraph" w:customStyle="1" w:styleId="BB-SHeadingLegal">
    <w:name w:val="BB-SHeading(Legal)"/>
    <w:next w:val="BB-Normal"/>
    <w:rsid w:val="00F0322F"/>
    <w:pPr>
      <w:pageBreakBefore/>
      <w:numPr>
        <w:numId w:val="8"/>
      </w:numPr>
      <w:spacing w:after="240"/>
      <w:jc w:val="center"/>
    </w:pPr>
    <w:rPr>
      <w:b/>
      <w:caps/>
      <w:lang w:eastAsia="en-US"/>
    </w:rPr>
  </w:style>
  <w:style w:type="paragraph" w:customStyle="1" w:styleId="BB-SLevel1Legal">
    <w:name w:val="BB-SLevel1(Legal)"/>
    <w:next w:val="BB-NormInd1Legal"/>
    <w:rsid w:val="00F0322F"/>
    <w:pPr>
      <w:numPr>
        <w:numId w:val="28"/>
      </w:numPr>
      <w:spacing w:after="240"/>
      <w:jc w:val="both"/>
    </w:pPr>
    <w:rPr>
      <w:lang w:eastAsia="en-US"/>
    </w:rPr>
  </w:style>
  <w:style w:type="paragraph" w:customStyle="1" w:styleId="BB-SLevel2Legal">
    <w:name w:val="BB-SLevel2(Legal)"/>
    <w:next w:val="BB-NormInd2Legal"/>
    <w:rsid w:val="00F0322F"/>
    <w:pPr>
      <w:numPr>
        <w:ilvl w:val="1"/>
        <w:numId w:val="28"/>
      </w:numPr>
      <w:spacing w:after="240"/>
      <w:jc w:val="both"/>
    </w:pPr>
    <w:rPr>
      <w:lang w:eastAsia="en-US"/>
    </w:rPr>
  </w:style>
  <w:style w:type="paragraph" w:customStyle="1" w:styleId="BB-SLevel3Legal">
    <w:name w:val="BB-SLevel3(Legal)"/>
    <w:next w:val="BB-NormInd3Legal"/>
    <w:rsid w:val="00F0322F"/>
    <w:pPr>
      <w:numPr>
        <w:ilvl w:val="2"/>
        <w:numId w:val="28"/>
      </w:numPr>
      <w:spacing w:after="240"/>
      <w:jc w:val="both"/>
    </w:pPr>
    <w:rPr>
      <w:lang w:eastAsia="en-US"/>
    </w:rPr>
  </w:style>
  <w:style w:type="paragraph" w:customStyle="1" w:styleId="BB-SLevel4Legal">
    <w:name w:val="BB-SLevel4(Legal)"/>
    <w:next w:val="BB-NormInd4Legal"/>
    <w:rsid w:val="00F0322F"/>
    <w:pPr>
      <w:numPr>
        <w:ilvl w:val="3"/>
        <w:numId w:val="28"/>
      </w:numPr>
      <w:spacing w:after="240"/>
      <w:jc w:val="both"/>
    </w:pPr>
    <w:rPr>
      <w:lang w:eastAsia="en-US"/>
    </w:rPr>
  </w:style>
  <w:style w:type="paragraph" w:customStyle="1" w:styleId="BB-SLevel5Legal">
    <w:name w:val="BB-SLevel5(Legal)"/>
    <w:next w:val="BB-NormInd5Legal"/>
    <w:rsid w:val="00F0322F"/>
    <w:pPr>
      <w:numPr>
        <w:ilvl w:val="4"/>
        <w:numId w:val="28"/>
      </w:numPr>
      <w:spacing w:after="240"/>
      <w:jc w:val="both"/>
    </w:pPr>
    <w:rPr>
      <w:lang w:eastAsia="en-US"/>
    </w:rPr>
  </w:style>
  <w:style w:type="paragraph" w:customStyle="1" w:styleId="BB-TableBody">
    <w:name w:val="BB-TableBody"/>
    <w:rsid w:val="00F0322F"/>
    <w:pPr>
      <w:spacing w:before="60" w:after="60"/>
    </w:pPr>
    <w:rPr>
      <w:lang w:eastAsia="en-US"/>
    </w:rPr>
  </w:style>
  <w:style w:type="paragraph" w:customStyle="1" w:styleId="BB-TableBodyBlack">
    <w:name w:val="BB-TableBody(Black)"/>
    <w:rsid w:val="00F0322F"/>
    <w:pPr>
      <w:jc w:val="both"/>
    </w:pPr>
    <w:rPr>
      <w:b/>
      <w:lang w:eastAsia="en-US"/>
    </w:rPr>
  </w:style>
  <w:style w:type="paragraph" w:customStyle="1" w:styleId="BB-TableBodyBlue">
    <w:name w:val="BB-TableBody(Blue)"/>
    <w:rsid w:val="00F0322F"/>
    <w:pPr>
      <w:spacing w:before="60" w:after="60"/>
    </w:pPr>
    <w:rPr>
      <w:b/>
      <w:color w:val="322D5F"/>
      <w:lang w:eastAsia="en-US"/>
    </w:rPr>
  </w:style>
  <w:style w:type="character" w:customStyle="1" w:styleId="BodyTextIndentChar">
    <w:name w:val="Body Text Indent Char"/>
    <w:link w:val="BodyTextIndent"/>
    <w:rsid w:val="00435A7B"/>
    <w:rPr>
      <w:lang w:eastAsia="en-US"/>
    </w:rPr>
  </w:style>
  <w:style w:type="table" w:styleId="ColorfulShading">
    <w:name w:val="Colorful Shading"/>
    <w:basedOn w:val="TableNormal"/>
    <w:rsid w:val="00F0322F"/>
    <w:pPr>
      <w:jc w:val="both"/>
    </w:pPr>
    <w:rPr>
      <w:rFonts w:cs="Times New Roman"/>
      <w:color w:val="000000"/>
      <w:sz w:val="22"/>
      <w:szCs w:val="22"/>
      <w:lang w:eastAsia="en-US"/>
    </w:rPr>
    <w:tblPr>
      <w:tblStyleRowBandSize w:val="1"/>
      <w:tblStyleColBandSize w:val="1"/>
      <w:tblBorders>
        <w:top w:val="single" w:sz="24" w:space="0" w:color="E32589"/>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3258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F0322F"/>
    <w:pPr>
      <w:jc w:val="both"/>
    </w:pPr>
    <w:rPr>
      <w:rFonts w:cs="Times New Roman"/>
      <w:color w:val="000000"/>
      <w:sz w:val="22"/>
      <w:szCs w:val="22"/>
      <w:lang w:eastAsia="en-US"/>
    </w:rPr>
    <w:tblPr>
      <w:tblStyleRowBandSize w:val="1"/>
      <w:tblStyleColBandSize w:val="1"/>
      <w:tblBorders>
        <w:top w:val="single" w:sz="24" w:space="0" w:color="E32589"/>
        <w:left w:val="single" w:sz="4" w:space="0" w:color="594C99"/>
        <w:bottom w:val="single" w:sz="4" w:space="0" w:color="594C99"/>
        <w:right w:val="single" w:sz="4" w:space="0" w:color="594C99"/>
        <w:insideH w:val="single" w:sz="4" w:space="0" w:color="FFFFFF"/>
        <w:insideV w:val="single" w:sz="4" w:space="0" w:color="FFFFFF"/>
      </w:tblBorders>
    </w:tblPr>
    <w:tcPr>
      <w:shd w:val="clear" w:color="auto" w:fill="EEECF5"/>
    </w:tcPr>
    <w:tblStylePr w:type="firstRow">
      <w:rPr>
        <w:b/>
        <w:bCs/>
      </w:rPr>
      <w:tblPr/>
      <w:tcPr>
        <w:tcBorders>
          <w:top w:val="nil"/>
          <w:left w:val="nil"/>
          <w:bottom w:val="single" w:sz="24" w:space="0" w:color="E3258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52D5B"/>
      </w:tcPr>
    </w:tblStylePr>
    <w:tblStylePr w:type="firstCol">
      <w:rPr>
        <w:color w:val="FFFFFF"/>
      </w:rPr>
      <w:tblPr/>
      <w:tcPr>
        <w:tcBorders>
          <w:top w:val="nil"/>
          <w:left w:val="nil"/>
          <w:bottom w:val="nil"/>
          <w:right w:val="nil"/>
          <w:insideH w:val="single" w:sz="4" w:space="0" w:color="352D5B"/>
          <w:insideV w:val="nil"/>
        </w:tcBorders>
        <w:shd w:val="clear" w:color="auto" w:fill="352D5B"/>
      </w:tcPr>
    </w:tblStylePr>
    <w:tblStylePr w:type="lastCol">
      <w:rPr>
        <w:color w:val="FFFFFF"/>
      </w:rPr>
      <w:tblPr/>
      <w:tcPr>
        <w:tcBorders>
          <w:top w:val="nil"/>
          <w:left w:val="nil"/>
          <w:bottom w:val="nil"/>
          <w:right w:val="nil"/>
          <w:insideH w:val="nil"/>
          <w:insideV w:val="nil"/>
        </w:tcBorders>
        <w:shd w:val="clear" w:color="auto" w:fill="352D5B"/>
      </w:tcPr>
    </w:tblStylePr>
    <w:tblStylePr w:type="band1Vert">
      <w:tblPr/>
      <w:tcPr>
        <w:shd w:val="clear" w:color="auto" w:fill="BAB3D9"/>
      </w:tcPr>
    </w:tblStylePr>
    <w:tblStylePr w:type="band1Horz">
      <w:tblPr/>
      <w:tcPr>
        <w:shd w:val="clear" w:color="auto" w:fill="A9A1D0"/>
      </w:tcPr>
    </w:tblStylePr>
    <w:tblStylePr w:type="neCell">
      <w:rPr>
        <w:color w:val="000000"/>
      </w:rPr>
    </w:tblStylePr>
    <w:tblStylePr w:type="nwCell">
      <w:rPr>
        <w:color w:val="000000"/>
      </w:rPr>
    </w:tblStylePr>
  </w:style>
  <w:style w:type="table" w:styleId="ColorfulShading-Accent2">
    <w:name w:val="Colorful Shading Accent 2"/>
    <w:basedOn w:val="TableNormal"/>
    <w:rsid w:val="00F0322F"/>
    <w:pPr>
      <w:jc w:val="both"/>
    </w:pPr>
    <w:rPr>
      <w:rFonts w:cs="Times New Roman"/>
      <w:color w:val="000000"/>
      <w:sz w:val="22"/>
      <w:szCs w:val="22"/>
      <w:lang w:eastAsia="en-US"/>
    </w:rPr>
    <w:tblPr>
      <w:tblStyleRowBandSize w:val="1"/>
      <w:tblStyleColBandSize w:val="1"/>
      <w:tblBorders>
        <w:top w:val="single" w:sz="24" w:space="0" w:color="E32589"/>
        <w:left w:val="single" w:sz="4" w:space="0" w:color="E32589"/>
        <w:bottom w:val="single" w:sz="4" w:space="0" w:color="E32589"/>
        <w:right w:val="single" w:sz="4" w:space="0" w:color="E32589"/>
        <w:insideH w:val="single" w:sz="4" w:space="0" w:color="FFFFFF"/>
        <w:insideV w:val="single" w:sz="4" w:space="0" w:color="FFFFFF"/>
      </w:tblBorders>
    </w:tblPr>
    <w:tcPr>
      <w:shd w:val="clear" w:color="auto" w:fill="FCE9F3"/>
    </w:tcPr>
    <w:tblStylePr w:type="firstRow">
      <w:rPr>
        <w:b/>
        <w:bCs/>
      </w:rPr>
      <w:tblPr/>
      <w:tcPr>
        <w:tcBorders>
          <w:top w:val="nil"/>
          <w:left w:val="nil"/>
          <w:bottom w:val="single" w:sz="24" w:space="0" w:color="E3258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1252"/>
      </w:tcPr>
    </w:tblStylePr>
    <w:tblStylePr w:type="firstCol">
      <w:rPr>
        <w:color w:val="FFFFFF"/>
      </w:rPr>
      <w:tblPr/>
      <w:tcPr>
        <w:tcBorders>
          <w:top w:val="nil"/>
          <w:left w:val="nil"/>
          <w:bottom w:val="nil"/>
          <w:right w:val="nil"/>
          <w:insideH w:val="single" w:sz="4" w:space="0" w:color="8C1252"/>
          <w:insideV w:val="nil"/>
        </w:tcBorders>
        <w:shd w:val="clear" w:color="auto" w:fill="8C1252"/>
      </w:tcPr>
    </w:tblStylePr>
    <w:tblStylePr w:type="lastCol">
      <w:rPr>
        <w:color w:val="FFFFFF"/>
      </w:rPr>
      <w:tblPr/>
      <w:tcPr>
        <w:tcBorders>
          <w:top w:val="nil"/>
          <w:left w:val="nil"/>
          <w:bottom w:val="nil"/>
          <w:right w:val="nil"/>
          <w:insideH w:val="nil"/>
          <w:insideV w:val="nil"/>
        </w:tcBorders>
        <w:shd w:val="clear" w:color="auto" w:fill="8C1252"/>
      </w:tcPr>
    </w:tblStylePr>
    <w:tblStylePr w:type="band1Vert">
      <w:tblPr/>
      <w:tcPr>
        <w:shd w:val="clear" w:color="auto" w:fill="F3A7CF"/>
      </w:tcPr>
    </w:tblStylePr>
    <w:tblStylePr w:type="band1Horz">
      <w:tblPr/>
      <w:tcPr>
        <w:shd w:val="clear" w:color="auto" w:fill="F192C4"/>
      </w:tcPr>
    </w:tblStylePr>
    <w:tblStylePr w:type="neCell">
      <w:rPr>
        <w:color w:val="000000"/>
      </w:rPr>
    </w:tblStylePr>
    <w:tblStylePr w:type="nwCell">
      <w:rPr>
        <w:color w:val="000000"/>
      </w:rPr>
    </w:tblStylePr>
  </w:style>
  <w:style w:type="table" w:styleId="ColorfulShading-Accent3">
    <w:name w:val="Colorful Shading Accent 3"/>
    <w:basedOn w:val="TableNormal"/>
    <w:rsid w:val="00F0322F"/>
    <w:pPr>
      <w:jc w:val="both"/>
    </w:pPr>
    <w:rPr>
      <w:rFonts w:cs="Times New Roman"/>
      <w:color w:val="000000"/>
      <w:sz w:val="22"/>
      <w:szCs w:val="22"/>
      <w:lang w:eastAsia="en-US"/>
    </w:rPr>
    <w:tblPr>
      <w:tblStyleRowBandSize w:val="1"/>
      <w:tblStyleColBandSize w:val="1"/>
      <w:tblBorders>
        <w:top w:val="single" w:sz="24" w:space="0" w:color="322D5F"/>
        <w:left w:val="single" w:sz="4" w:space="0" w:color="91BA4B"/>
        <w:bottom w:val="single" w:sz="4" w:space="0" w:color="91BA4B"/>
        <w:right w:val="single" w:sz="4" w:space="0" w:color="91BA4B"/>
        <w:insideH w:val="single" w:sz="4" w:space="0" w:color="FFFFFF"/>
        <w:insideV w:val="single" w:sz="4" w:space="0" w:color="FFFFFF"/>
      </w:tblBorders>
    </w:tblPr>
    <w:tcPr>
      <w:shd w:val="clear" w:color="auto" w:fill="F4F8ED"/>
    </w:tcPr>
    <w:tblStylePr w:type="firstRow">
      <w:rPr>
        <w:b/>
        <w:bCs/>
      </w:rPr>
      <w:tblPr/>
      <w:tcPr>
        <w:tcBorders>
          <w:top w:val="nil"/>
          <w:left w:val="nil"/>
          <w:bottom w:val="single" w:sz="24" w:space="0" w:color="322D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7712B"/>
      </w:tcPr>
    </w:tblStylePr>
    <w:tblStylePr w:type="firstCol">
      <w:rPr>
        <w:color w:val="FFFFFF"/>
      </w:rPr>
      <w:tblPr/>
      <w:tcPr>
        <w:tcBorders>
          <w:top w:val="nil"/>
          <w:left w:val="nil"/>
          <w:bottom w:val="nil"/>
          <w:right w:val="nil"/>
          <w:insideH w:val="single" w:sz="4" w:space="0" w:color="57712B"/>
          <w:insideV w:val="nil"/>
        </w:tcBorders>
        <w:shd w:val="clear" w:color="auto" w:fill="57712B"/>
      </w:tcPr>
    </w:tblStylePr>
    <w:tblStylePr w:type="lastCol">
      <w:rPr>
        <w:color w:val="FFFFFF"/>
      </w:rPr>
      <w:tblPr/>
      <w:tcPr>
        <w:tcBorders>
          <w:top w:val="nil"/>
          <w:left w:val="nil"/>
          <w:bottom w:val="nil"/>
          <w:right w:val="nil"/>
          <w:insideH w:val="nil"/>
          <w:insideV w:val="nil"/>
        </w:tcBorders>
        <w:shd w:val="clear" w:color="auto" w:fill="57712B"/>
      </w:tcPr>
    </w:tblStylePr>
    <w:tblStylePr w:type="band1Vert">
      <w:tblPr/>
      <w:tcPr>
        <w:shd w:val="clear" w:color="auto" w:fill="D2E3B6"/>
      </w:tcPr>
    </w:tblStylePr>
    <w:tblStylePr w:type="band1Horz">
      <w:tblPr/>
      <w:tcPr>
        <w:shd w:val="clear" w:color="auto" w:fill="C7DCA5"/>
      </w:tcPr>
    </w:tblStylePr>
  </w:style>
  <w:style w:type="character" w:styleId="EndnoteReference">
    <w:name w:val="endnote reference"/>
    <w:rsid w:val="00F0322F"/>
    <w:rPr>
      <w:vertAlign w:val="superscript"/>
    </w:rPr>
  </w:style>
  <w:style w:type="character" w:customStyle="1" w:styleId="EndnoteTextChar">
    <w:name w:val="Endnote Text Char"/>
    <w:link w:val="EndnoteText"/>
    <w:rsid w:val="00F0322F"/>
    <w:rPr>
      <w:rFonts w:eastAsia="Calibri" w:cs="Times New Roman"/>
      <w:lang w:eastAsia="en-US"/>
    </w:rPr>
  </w:style>
  <w:style w:type="character" w:styleId="FootnoteReference">
    <w:name w:val="footnote reference"/>
    <w:rsid w:val="00F0322F"/>
    <w:rPr>
      <w:vertAlign w:val="superscript"/>
    </w:rPr>
  </w:style>
  <w:style w:type="paragraph" w:styleId="FootnoteText">
    <w:name w:val="footnote text"/>
    <w:link w:val="FootnoteTextChar"/>
    <w:rsid w:val="00F0322F"/>
    <w:pPr>
      <w:tabs>
        <w:tab w:val="left" w:pos="720"/>
      </w:tabs>
      <w:ind w:left="720" w:hanging="720"/>
      <w:jc w:val="both"/>
    </w:pPr>
    <w:rPr>
      <w:rFonts w:cs="Times New Roman"/>
      <w:sz w:val="18"/>
      <w:szCs w:val="18"/>
      <w:lang w:eastAsia="en-US"/>
    </w:rPr>
  </w:style>
  <w:style w:type="character" w:customStyle="1" w:styleId="FootnoteTextChar">
    <w:name w:val="Footnote Text Char"/>
    <w:link w:val="FootnoteText"/>
    <w:rsid w:val="00F0322F"/>
    <w:rPr>
      <w:rFonts w:cs="Times New Roman"/>
      <w:sz w:val="18"/>
      <w:szCs w:val="18"/>
      <w:lang w:eastAsia="en-US"/>
    </w:rPr>
  </w:style>
  <w:style w:type="character" w:customStyle="1" w:styleId="HeaderChar">
    <w:name w:val="Header Char"/>
    <w:link w:val="Header"/>
    <w:rsid w:val="00F0322F"/>
    <w:rPr>
      <w:rFonts w:eastAsia="Calibri"/>
      <w:lang w:eastAsia="en-US"/>
    </w:rPr>
  </w:style>
  <w:style w:type="character" w:customStyle="1" w:styleId="Heading3Char">
    <w:name w:val="Heading 3 Char"/>
    <w:link w:val="Heading3"/>
    <w:rsid w:val="00F0322F"/>
    <w:rPr>
      <w:rFonts w:eastAsia="Times New Roman" w:cs="Times New Roman"/>
      <w:b/>
      <w:bCs/>
      <w:color w:val="594C99"/>
      <w:szCs w:val="22"/>
      <w:lang w:eastAsia="en-US"/>
    </w:rPr>
  </w:style>
  <w:style w:type="paragraph" w:styleId="ListParagraph">
    <w:name w:val="List Paragraph"/>
    <w:basedOn w:val="Normal"/>
    <w:qFormat/>
    <w:rsid w:val="00F0322F"/>
    <w:pPr>
      <w:ind w:left="720"/>
      <w:contextualSpacing/>
    </w:pPr>
  </w:style>
  <w:style w:type="table" w:styleId="MediumGrid1-Accent3">
    <w:name w:val="Medium Grid 1 Accent 3"/>
    <w:basedOn w:val="TableNormal"/>
    <w:rsid w:val="00F0322F"/>
    <w:pPr>
      <w:jc w:val="both"/>
    </w:pPr>
    <w:rPr>
      <w:rFonts w:cs="Times New Roman"/>
      <w:sz w:val="22"/>
      <w:szCs w:val="22"/>
      <w:lang w:eastAsia="en-US"/>
    </w:rPr>
    <w:tblPr>
      <w:tblStyleRowBandSize w:val="1"/>
      <w:tblStyleColBandSize w:val="1"/>
      <w:tblBorders>
        <w:top w:val="single" w:sz="8" w:space="0" w:color="ACCB78"/>
        <w:left w:val="single" w:sz="8" w:space="0" w:color="ACCB78"/>
        <w:bottom w:val="single" w:sz="8" w:space="0" w:color="ACCB78"/>
        <w:right w:val="single" w:sz="8" w:space="0" w:color="ACCB78"/>
        <w:insideH w:val="single" w:sz="8" w:space="0" w:color="ACCB78"/>
        <w:insideV w:val="single" w:sz="8" w:space="0" w:color="ACCB78"/>
      </w:tblBorders>
    </w:tblPr>
    <w:tcPr>
      <w:shd w:val="clear" w:color="auto" w:fill="E3EED2"/>
    </w:tcPr>
    <w:tblStylePr w:type="firstRow">
      <w:rPr>
        <w:b/>
        <w:bCs/>
      </w:rPr>
    </w:tblStylePr>
    <w:tblStylePr w:type="lastRow">
      <w:rPr>
        <w:b/>
        <w:bCs/>
      </w:rPr>
      <w:tblPr/>
      <w:tcPr>
        <w:tcBorders>
          <w:top w:val="single" w:sz="18" w:space="0" w:color="ACCB78"/>
        </w:tcBorders>
      </w:tcPr>
    </w:tblStylePr>
    <w:tblStylePr w:type="firstCol">
      <w:rPr>
        <w:b/>
        <w:bCs/>
      </w:rPr>
    </w:tblStylePr>
    <w:tblStylePr w:type="lastCol">
      <w:rPr>
        <w:b/>
        <w:bCs/>
      </w:rPr>
    </w:tblStylePr>
    <w:tblStylePr w:type="band1Vert">
      <w:tblPr/>
      <w:tcPr>
        <w:shd w:val="clear" w:color="auto" w:fill="C7DCA5"/>
      </w:tcPr>
    </w:tblStylePr>
    <w:tblStylePr w:type="band1Horz">
      <w:tblPr/>
      <w:tcPr>
        <w:shd w:val="clear" w:color="auto" w:fill="C7DCA5"/>
      </w:tcPr>
    </w:tblStylePr>
  </w:style>
  <w:style w:type="character" w:styleId="PlaceholderText">
    <w:name w:val="Placeholder Text"/>
    <w:rsid w:val="00F0322F"/>
    <w:rPr>
      <w:color w:val="808080"/>
    </w:rPr>
  </w:style>
  <w:style w:type="paragraph" w:styleId="BodyTextIndent2">
    <w:name w:val="Body Text Indent 2"/>
    <w:basedOn w:val="Normal"/>
    <w:link w:val="BodyTextIndent2Char"/>
    <w:rsid w:val="00C402FD"/>
    <w:pPr>
      <w:spacing w:after="120" w:line="480" w:lineRule="auto"/>
      <w:ind w:left="283"/>
    </w:pPr>
  </w:style>
  <w:style w:type="character" w:customStyle="1" w:styleId="BodyTextIndent2Char">
    <w:name w:val="Body Text Indent 2 Char"/>
    <w:basedOn w:val="DefaultParagraphFont"/>
    <w:link w:val="BodyTextIndent2"/>
    <w:rsid w:val="00C402FD"/>
    <w:rPr>
      <w:rFonts w:cs="Times New Roman"/>
      <w:szCs w:val="22"/>
      <w:lang w:eastAsia="en-US"/>
    </w:rPr>
  </w:style>
  <w:style w:type="paragraph" w:customStyle="1" w:styleId="1Parties">
    <w:name w:val="(1) Parties"/>
    <w:basedOn w:val="BodyText"/>
    <w:rsid w:val="00C402FD"/>
    <w:pPr>
      <w:numPr>
        <w:numId w:val="26"/>
      </w:numPr>
      <w:tabs>
        <w:tab w:val="clear" w:pos="567"/>
        <w:tab w:val="num" w:pos="360"/>
      </w:tabs>
      <w:spacing w:after="210" w:line="210" w:lineRule="exact"/>
      <w:ind w:left="0" w:firstLine="0"/>
    </w:pPr>
    <w:rPr>
      <w:rFonts w:ascii="Georgia" w:eastAsia="Times New Roman" w:hAnsi="Georgia"/>
      <w:sz w:val="18"/>
      <w:szCs w:val="20"/>
    </w:rPr>
  </w:style>
  <w:style w:type="character" w:customStyle="1" w:styleId="InsertText">
    <w:name w:val="Insert Text"/>
    <w:rsid w:val="00C402FD"/>
    <w:rPr>
      <w:rFonts w:ascii="Georgia" w:hAnsi="Georgia" w:cs="Times New Roman"/>
      <w:i w:val="0"/>
      <w:caps w:val="0"/>
      <w:smallCaps w:val="0"/>
      <w:sz w:val="18"/>
    </w:rPr>
  </w:style>
  <w:style w:type="paragraph" w:customStyle="1" w:styleId="Scha">
    <w:name w:val="Sch a)"/>
    <w:basedOn w:val="Normal"/>
    <w:rsid w:val="00C402FD"/>
    <w:pPr>
      <w:numPr>
        <w:ilvl w:val="1"/>
        <w:numId w:val="26"/>
      </w:numPr>
      <w:spacing w:after="0" w:line="210" w:lineRule="exact"/>
    </w:pPr>
    <w:rPr>
      <w:rFonts w:ascii="Georgia" w:eastAsia="Times New Roman" w:hAnsi="Georgia"/>
      <w:sz w:val="18"/>
      <w:szCs w:val="20"/>
    </w:rPr>
  </w:style>
  <w:style w:type="paragraph" w:styleId="BodyText">
    <w:name w:val="Body Text"/>
    <w:basedOn w:val="Normal"/>
    <w:link w:val="BodyTextChar"/>
    <w:rsid w:val="00C402FD"/>
    <w:pPr>
      <w:spacing w:after="120"/>
    </w:pPr>
  </w:style>
  <w:style w:type="character" w:customStyle="1" w:styleId="BodyTextChar">
    <w:name w:val="Body Text Char"/>
    <w:basedOn w:val="DefaultParagraphFont"/>
    <w:link w:val="BodyText"/>
    <w:rsid w:val="00C402FD"/>
    <w:rPr>
      <w:rFonts w:cs="Times New Roman"/>
      <w:szCs w:val="22"/>
      <w:lang w:eastAsia="en-US"/>
    </w:rPr>
  </w:style>
  <w:style w:type="paragraph" w:styleId="Revision">
    <w:name w:val="Revision"/>
    <w:hidden/>
    <w:rsid w:val="00E53F94"/>
    <w:rPr>
      <w:rFonts w:cs="Times New Roman"/>
      <w:szCs w:val="22"/>
      <w:lang w:eastAsia="en-US"/>
    </w:rPr>
  </w:style>
  <w:style w:type="character" w:styleId="UnresolvedMention">
    <w:name w:val="Unresolved Mention"/>
    <w:basedOn w:val="DefaultParagraphFont"/>
    <w:rsid w:val="00981F7A"/>
    <w:rPr>
      <w:color w:val="605E5C"/>
      <w:shd w:val="clear" w:color="auto" w:fill="E1DFDD"/>
    </w:rPr>
  </w:style>
  <w:style w:type="character" w:styleId="CommentReference">
    <w:name w:val="annotation reference"/>
    <w:basedOn w:val="DefaultParagraphFont"/>
    <w:rsid w:val="00BE373F"/>
    <w:rPr>
      <w:sz w:val="16"/>
      <w:szCs w:val="16"/>
    </w:rPr>
  </w:style>
  <w:style w:type="paragraph" w:styleId="CommentText">
    <w:name w:val="annotation text"/>
    <w:basedOn w:val="Normal"/>
    <w:link w:val="CommentTextChar"/>
    <w:rsid w:val="00BE373F"/>
    <w:rPr>
      <w:szCs w:val="20"/>
    </w:rPr>
  </w:style>
  <w:style w:type="character" w:customStyle="1" w:styleId="CommentTextChar">
    <w:name w:val="Comment Text Char"/>
    <w:basedOn w:val="DefaultParagraphFont"/>
    <w:link w:val="CommentText"/>
    <w:rsid w:val="00BE373F"/>
    <w:rPr>
      <w:rFonts w:cs="Times New Roman"/>
      <w:lang w:eastAsia="en-US"/>
    </w:rPr>
  </w:style>
  <w:style w:type="paragraph" w:styleId="CommentSubject">
    <w:name w:val="annotation subject"/>
    <w:basedOn w:val="CommentText"/>
    <w:next w:val="CommentText"/>
    <w:link w:val="CommentSubjectChar"/>
    <w:rsid w:val="00BE373F"/>
    <w:rPr>
      <w:b/>
      <w:bCs/>
    </w:rPr>
  </w:style>
  <w:style w:type="character" w:customStyle="1" w:styleId="CommentSubjectChar">
    <w:name w:val="Comment Subject Char"/>
    <w:basedOn w:val="CommentTextChar"/>
    <w:link w:val="CommentSubject"/>
    <w:rsid w:val="00BE373F"/>
    <w:rPr>
      <w:rFonts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heem.org.uk/about-us/governance/agm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ania.davies@iheem.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4016</Characters>
  <Application>Microsoft Office Word</Application>
  <DocSecurity>4</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Fenton MBE</dc:creator>
  <cp:lastModifiedBy>Tania Davies</cp:lastModifiedBy>
  <cp:revision>2</cp:revision>
  <dcterms:created xsi:type="dcterms:W3CDTF">2025-09-16T12:22:00Z</dcterms:created>
  <dcterms:modified xsi:type="dcterms:W3CDTF">2025-09-16T12:22:00Z</dcterms:modified>
</cp:coreProperties>
</file>